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3401C" w14:textId="5E1306BE" w:rsidR="003D1144" w:rsidRPr="00807EC7" w:rsidRDefault="003D1144" w:rsidP="00807EC7">
      <w:pPr>
        <w:pStyle w:val="Zwischenberschrift"/>
        <w:rPr>
          <w:rFonts w:asciiTheme="majorHAnsi" w:hAnsiTheme="majorHAnsi" w:cstheme="majorHAnsi"/>
          <w:sz w:val="40"/>
          <w:lang w:val="en-US"/>
        </w:rPr>
      </w:pPr>
      <w:r>
        <w:rPr>
          <w:rFonts w:cs="Times New Roman"/>
          <w:noProof/>
          <w:sz w:val="22"/>
        </w:rPr>
        <mc:AlternateContent>
          <mc:Choice Requires="wps">
            <w:drawing>
              <wp:anchor distT="0" distB="0" distL="114300" distR="114300" simplePos="0" relativeHeight="251659264" behindDoc="0" locked="0" layoutInCell="1" allowOverlap="1" wp14:anchorId="62716F9A" wp14:editId="59D57F79">
                <wp:simplePos x="0" y="0"/>
                <wp:positionH relativeFrom="column">
                  <wp:posOffset>0</wp:posOffset>
                </wp:positionH>
                <wp:positionV relativeFrom="paragraph">
                  <wp:posOffset>0</wp:posOffset>
                </wp:positionV>
                <wp:extent cx="635000" cy="635000"/>
                <wp:effectExtent l="9525" t="9525" r="12700" b="12700"/>
                <wp:wrapNone/>
                <wp:docPr id="1" name="Textfeld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7E202" id="_x0000_t202" coordsize="21600,21600" o:spt="202" path="m,l,21600r21600,l21600,xe">
                <v:stroke joinstyle="miter"/>
                <v:path gradientshapeok="t" o:connecttype="rect"/>
              </v:shapetype>
              <v:shape id="Textfeld 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LeUryDACAABcBAAADgAAAAAAAAAAAAAAAAAuAgAAZHJzL2Uy&#10;b0RvYy54bWxQSwECLQAUAAYACAAAACEAjqBz5dcAAAAFAQAADwAAAAAAAAAAAAAAAACKBAAAZHJz&#10;L2Rvd25yZXYueG1sUEsFBgAAAAAEAAQA8wAAAI4FAAAAAA==&#10;">
                <o:lock v:ext="edit" selection="t"/>
              </v:shape>
            </w:pict>
          </mc:Fallback>
        </mc:AlternateContent>
      </w:r>
      <w:r w:rsidR="00807EC7" w:rsidRPr="00807EC7">
        <w:rPr>
          <w:rFonts w:asciiTheme="majorHAnsi" w:hAnsiTheme="majorHAnsi" w:cstheme="majorHAnsi"/>
          <w:sz w:val="40"/>
          <w:lang w:val="en-US"/>
        </w:rPr>
        <w:t xml:space="preserve"> </w:t>
      </w:r>
      <w:r w:rsidR="00807EC7" w:rsidRPr="00AB534C">
        <w:rPr>
          <w:rFonts w:asciiTheme="majorHAnsi" w:hAnsiTheme="majorHAnsi" w:cstheme="majorHAnsi"/>
          <w:sz w:val="40"/>
          <w:lang w:val="en-US"/>
        </w:rPr>
        <w:t>Guide to the "Close the Gap" funding program</w:t>
      </w:r>
      <w:bookmarkStart w:id="0" w:name="_GoBack"/>
      <w:bookmarkEnd w:id="0"/>
    </w:p>
    <w:p w14:paraId="41336548" w14:textId="77777777" w:rsidR="00AB534C" w:rsidRPr="00AB534C" w:rsidRDefault="00AB534C" w:rsidP="00AB534C">
      <w:pPr>
        <w:pStyle w:val="Zwischenberschrift"/>
        <w:rPr>
          <w:rFonts w:asciiTheme="majorHAnsi" w:hAnsiTheme="majorHAnsi" w:cstheme="majorHAnsi"/>
          <w:sz w:val="40"/>
          <w:lang w:val="en-US"/>
        </w:rPr>
      </w:pPr>
    </w:p>
    <w:p w14:paraId="5BA04391" w14:textId="77777777" w:rsidR="00AB534C" w:rsidRPr="00AB534C" w:rsidRDefault="00AB534C" w:rsidP="00AB534C">
      <w:pPr>
        <w:pStyle w:val="Zwischenberschrift"/>
        <w:numPr>
          <w:ilvl w:val="0"/>
          <w:numId w:val="5"/>
        </w:numPr>
        <w:rPr>
          <w:rFonts w:asciiTheme="majorHAnsi" w:hAnsiTheme="majorHAnsi" w:cstheme="majorHAnsi"/>
          <w:lang w:val="en-US"/>
        </w:rPr>
      </w:pPr>
      <w:r w:rsidRPr="00AB534C">
        <w:rPr>
          <w:rFonts w:asciiTheme="majorHAnsi" w:hAnsiTheme="majorHAnsi" w:cstheme="majorHAnsi"/>
          <w:lang w:val="en-US"/>
        </w:rPr>
        <w:t xml:space="preserve">Background </w:t>
      </w:r>
    </w:p>
    <w:p w14:paraId="2E4CE872" w14:textId="0E603C21" w:rsidR="00AB534C" w:rsidRPr="00AB534C" w:rsidRDefault="00AB534C" w:rsidP="00AB534C">
      <w:pPr>
        <w:pStyle w:val="Zwischenberschrift"/>
        <w:rPr>
          <w:rFonts w:asciiTheme="majorHAnsi" w:hAnsiTheme="majorHAnsi" w:cstheme="majorHAnsi"/>
          <w:color w:val="000000"/>
          <w:sz w:val="22"/>
          <w:szCs w:val="22"/>
          <w:lang w:val="en-US"/>
        </w:rPr>
      </w:pPr>
      <w:r w:rsidRPr="00AB534C">
        <w:rPr>
          <w:rFonts w:asciiTheme="majorHAnsi" w:hAnsiTheme="majorHAnsi" w:cstheme="majorHAnsi"/>
          <w:color w:val="000000"/>
          <w:sz w:val="22"/>
          <w:szCs w:val="22"/>
          <w:lang w:val="en-US"/>
        </w:rPr>
        <w:t>The "Close the Gap" program was</w:t>
      </w:r>
      <w:r w:rsidR="006955E9">
        <w:rPr>
          <w:rFonts w:asciiTheme="majorHAnsi" w:hAnsiTheme="majorHAnsi" w:cstheme="majorHAnsi"/>
          <w:color w:val="000000"/>
          <w:sz w:val="22"/>
          <w:szCs w:val="22"/>
          <w:lang w:val="en-US"/>
        </w:rPr>
        <w:t xml:space="preserve"> first announced in 2021 and aims to</w:t>
      </w:r>
      <w:r w:rsidRPr="00AB534C">
        <w:rPr>
          <w:rFonts w:asciiTheme="majorHAnsi" w:hAnsiTheme="majorHAnsi" w:cstheme="majorHAnsi"/>
          <w:color w:val="000000"/>
          <w:sz w:val="22"/>
          <w:szCs w:val="22"/>
          <w:lang w:val="en-US"/>
        </w:rPr>
        <w:t xml:space="preserve"> promote the publication performance of you</w:t>
      </w:r>
      <w:r w:rsidR="006955E9">
        <w:rPr>
          <w:rFonts w:asciiTheme="majorHAnsi" w:hAnsiTheme="majorHAnsi" w:cstheme="majorHAnsi"/>
          <w:color w:val="000000"/>
          <w:sz w:val="22"/>
          <w:szCs w:val="22"/>
          <w:lang w:val="en-US"/>
        </w:rPr>
        <w:t>ng female scientists. T</w:t>
      </w:r>
      <w:r w:rsidRPr="00AB534C">
        <w:rPr>
          <w:rFonts w:asciiTheme="majorHAnsi" w:hAnsiTheme="majorHAnsi" w:cstheme="majorHAnsi"/>
          <w:color w:val="000000"/>
          <w:sz w:val="22"/>
          <w:szCs w:val="22"/>
          <w:lang w:val="en-US"/>
        </w:rPr>
        <w:t xml:space="preserve">o increase the proportion of female first and last authors at the faculty, this personalized funding is intended to support young female scientists who experience restrictions in their scientific work. </w:t>
      </w:r>
    </w:p>
    <w:p w14:paraId="577E1DED" w14:textId="77777777" w:rsidR="00AB534C" w:rsidRPr="00AB534C" w:rsidRDefault="00AB534C" w:rsidP="00AB534C">
      <w:pPr>
        <w:pStyle w:val="Zwischenberschrift"/>
        <w:numPr>
          <w:ilvl w:val="0"/>
          <w:numId w:val="5"/>
        </w:numPr>
        <w:rPr>
          <w:rFonts w:asciiTheme="majorHAnsi" w:hAnsiTheme="majorHAnsi" w:cstheme="majorHAnsi"/>
          <w:lang w:val="en-US"/>
        </w:rPr>
      </w:pPr>
      <w:r w:rsidRPr="00AB534C">
        <w:rPr>
          <w:rFonts w:asciiTheme="majorHAnsi" w:hAnsiTheme="majorHAnsi" w:cstheme="majorHAnsi"/>
          <w:lang w:val="en-US"/>
        </w:rPr>
        <w:t xml:space="preserve">Target group </w:t>
      </w:r>
    </w:p>
    <w:p w14:paraId="1C4EF600" w14:textId="59274088" w:rsidR="00AB534C" w:rsidRPr="00AB534C" w:rsidRDefault="007911FF" w:rsidP="00AB534C">
      <w:pPr>
        <w:pStyle w:val="Zwischenberschrift"/>
        <w:rPr>
          <w:rFonts w:asciiTheme="majorHAnsi" w:hAnsiTheme="majorHAnsi" w:cstheme="majorHAnsi"/>
          <w:lang w:val="en-US"/>
        </w:rPr>
      </w:pPr>
      <w:r>
        <w:rPr>
          <w:rFonts w:asciiTheme="majorHAnsi" w:hAnsiTheme="majorHAnsi" w:cstheme="majorHAnsi"/>
          <w:color w:val="000000"/>
          <w:sz w:val="22"/>
          <w:szCs w:val="22"/>
          <w:lang w:val="en-US"/>
        </w:rPr>
        <w:t xml:space="preserve">The program, </w:t>
      </w:r>
      <w:r w:rsidR="00AB534C" w:rsidRPr="00AB534C">
        <w:rPr>
          <w:rFonts w:asciiTheme="majorHAnsi" w:hAnsiTheme="majorHAnsi" w:cstheme="majorHAnsi"/>
          <w:color w:val="000000"/>
          <w:sz w:val="22"/>
          <w:szCs w:val="22"/>
          <w:lang w:val="en-US"/>
        </w:rPr>
        <w:t>created to promote postgraduate female clinicians, natural scientists and humanities scholars employed at</w:t>
      </w:r>
      <w:r>
        <w:rPr>
          <w:rFonts w:asciiTheme="majorHAnsi" w:hAnsiTheme="majorHAnsi" w:cstheme="majorHAnsi"/>
          <w:color w:val="000000"/>
          <w:sz w:val="22"/>
          <w:szCs w:val="22"/>
          <w:lang w:val="en-US"/>
        </w:rPr>
        <w:t xml:space="preserve"> the UKE, targets</w:t>
      </w:r>
      <w:r w:rsidR="00AB534C" w:rsidRPr="00AB534C">
        <w:rPr>
          <w:rFonts w:asciiTheme="majorHAnsi" w:hAnsiTheme="majorHAnsi" w:cstheme="majorHAnsi"/>
          <w:color w:val="000000"/>
          <w:sz w:val="22"/>
          <w:szCs w:val="22"/>
          <w:lang w:val="en-US"/>
        </w:rPr>
        <w:t xml:space="preserve"> young female scientists who have already submitted a manuscript as first or last author to a high-quality journal in their field and have had it returned for revision. Please note that </w:t>
      </w:r>
      <w:r>
        <w:rPr>
          <w:rFonts w:asciiTheme="majorHAnsi" w:hAnsiTheme="majorHAnsi" w:cstheme="majorHAnsi"/>
          <w:color w:val="000000"/>
          <w:sz w:val="22"/>
          <w:szCs w:val="22"/>
          <w:lang w:val="en-US"/>
        </w:rPr>
        <w:t>only young female scientists</w:t>
      </w:r>
      <w:r w:rsidR="00AB534C" w:rsidRPr="00AB534C">
        <w:rPr>
          <w:rFonts w:asciiTheme="majorHAnsi" w:hAnsiTheme="majorHAnsi" w:cstheme="majorHAnsi"/>
          <w:color w:val="000000"/>
          <w:sz w:val="22"/>
          <w:szCs w:val="22"/>
          <w:lang w:val="en-US"/>
        </w:rPr>
        <w:t xml:space="preserve"> belong</w:t>
      </w:r>
      <w:r>
        <w:rPr>
          <w:rFonts w:asciiTheme="majorHAnsi" w:hAnsiTheme="majorHAnsi" w:cstheme="majorHAnsi"/>
          <w:color w:val="000000"/>
          <w:sz w:val="22"/>
          <w:szCs w:val="22"/>
          <w:lang w:val="en-US"/>
        </w:rPr>
        <w:t>ing</w:t>
      </w:r>
      <w:r w:rsidR="00AB534C" w:rsidRPr="00AB534C">
        <w:rPr>
          <w:rFonts w:asciiTheme="majorHAnsi" w:hAnsiTheme="majorHAnsi" w:cstheme="majorHAnsi"/>
          <w:color w:val="000000"/>
          <w:sz w:val="22"/>
          <w:szCs w:val="22"/>
          <w:lang w:val="en-US"/>
        </w:rPr>
        <w:t xml:space="preserve"> to the core area of the UKE can be funded. Unfortun</w:t>
      </w:r>
      <w:r>
        <w:rPr>
          <w:rFonts w:asciiTheme="majorHAnsi" w:hAnsiTheme="majorHAnsi" w:cstheme="majorHAnsi"/>
          <w:color w:val="000000"/>
          <w:sz w:val="22"/>
          <w:szCs w:val="22"/>
          <w:lang w:val="en-US"/>
        </w:rPr>
        <w:t>ately, clinics primarily focused on patient care with</w:t>
      </w:r>
      <w:r w:rsidR="00AB534C" w:rsidRPr="00AB534C">
        <w:rPr>
          <w:rFonts w:asciiTheme="majorHAnsi" w:hAnsiTheme="majorHAnsi" w:cstheme="majorHAnsi"/>
          <w:color w:val="000000"/>
          <w:sz w:val="22"/>
          <w:szCs w:val="22"/>
          <w:lang w:val="en-US"/>
        </w:rPr>
        <w:t xml:space="preserve"> no scientific focus (e.g. MVZ, Martiniklinik) cannot be considered.</w:t>
      </w:r>
    </w:p>
    <w:p w14:paraId="1C401CDE" w14:textId="77777777" w:rsidR="00AB534C" w:rsidRPr="00AB534C" w:rsidRDefault="00AB534C" w:rsidP="00AB534C">
      <w:pPr>
        <w:pStyle w:val="Zwischenberschrift"/>
        <w:numPr>
          <w:ilvl w:val="0"/>
          <w:numId w:val="5"/>
        </w:numPr>
        <w:rPr>
          <w:rFonts w:asciiTheme="majorHAnsi" w:hAnsiTheme="majorHAnsi" w:cstheme="majorHAnsi"/>
          <w:lang w:val="en-US"/>
        </w:rPr>
      </w:pPr>
      <w:r w:rsidRPr="00AB534C">
        <w:rPr>
          <w:rFonts w:asciiTheme="majorHAnsi" w:hAnsiTheme="majorHAnsi" w:cstheme="majorHAnsi"/>
          <w:lang w:val="en-US"/>
        </w:rPr>
        <w:t>Funding amount</w:t>
      </w:r>
    </w:p>
    <w:p w14:paraId="62A03355" w14:textId="4A8313B7" w:rsidR="00AB534C" w:rsidRPr="00AB534C" w:rsidRDefault="00AB534C" w:rsidP="00AB534C">
      <w:pPr>
        <w:pStyle w:val="Zwischenberschrift"/>
        <w:rPr>
          <w:rFonts w:asciiTheme="majorHAnsi" w:hAnsiTheme="majorHAnsi" w:cstheme="majorHAnsi"/>
          <w:color w:val="000000"/>
          <w:sz w:val="22"/>
          <w:szCs w:val="22"/>
          <w:lang w:val="en-US"/>
        </w:rPr>
      </w:pPr>
      <w:r w:rsidRPr="00AB534C">
        <w:rPr>
          <w:rFonts w:asciiTheme="majorHAnsi" w:hAnsiTheme="majorHAnsi" w:cstheme="majorHAnsi"/>
          <w:color w:val="000000"/>
          <w:sz w:val="22"/>
          <w:szCs w:val="22"/>
          <w:lang w:val="en-US"/>
        </w:rPr>
        <w:t>Up to 5</w:t>
      </w:r>
      <w:r w:rsidR="007D0D02">
        <w:rPr>
          <w:rFonts w:asciiTheme="majorHAnsi" w:hAnsiTheme="majorHAnsi" w:cstheme="majorHAnsi"/>
          <w:color w:val="000000"/>
          <w:sz w:val="22"/>
          <w:szCs w:val="22"/>
          <w:lang w:val="en-US"/>
        </w:rPr>
        <w:t>,000 E</w:t>
      </w:r>
      <w:r w:rsidRPr="00AB534C">
        <w:rPr>
          <w:rFonts w:asciiTheme="majorHAnsi" w:hAnsiTheme="majorHAnsi" w:cstheme="majorHAnsi"/>
          <w:color w:val="000000"/>
          <w:sz w:val="22"/>
          <w:szCs w:val="22"/>
          <w:lang w:val="en-US"/>
        </w:rPr>
        <w:t>uros can be applied for. The funding amount should be used to ensure that the revisions are implemented quickly</w:t>
      </w:r>
      <w:r w:rsidR="007D0D02">
        <w:rPr>
          <w:rFonts w:asciiTheme="majorHAnsi" w:hAnsiTheme="majorHAnsi" w:cstheme="majorHAnsi"/>
          <w:color w:val="000000"/>
          <w:sz w:val="22"/>
          <w:szCs w:val="22"/>
          <w:lang w:val="en-US"/>
        </w:rPr>
        <w:t>, allowing the publication to</w:t>
      </w:r>
      <w:r w:rsidRPr="00AB534C">
        <w:rPr>
          <w:rFonts w:asciiTheme="majorHAnsi" w:hAnsiTheme="majorHAnsi" w:cstheme="majorHAnsi"/>
          <w:color w:val="000000"/>
          <w:sz w:val="22"/>
          <w:szCs w:val="22"/>
          <w:lang w:val="en-US"/>
        </w:rPr>
        <w:t xml:space="preserve"> be resubmitted promptly. The funded researcher can use the amount flexibly for material or personnel resources (excluding financing of her own position and investment funds) and care costs (for the care of family members). Pl</w:t>
      </w:r>
      <w:r w:rsidR="007D0D02">
        <w:rPr>
          <w:rFonts w:asciiTheme="majorHAnsi" w:hAnsiTheme="majorHAnsi" w:cstheme="majorHAnsi"/>
          <w:color w:val="000000"/>
          <w:sz w:val="22"/>
          <w:szCs w:val="22"/>
          <w:lang w:val="en-US"/>
        </w:rPr>
        <w:t xml:space="preserve">ease note that the </w:t>
      </w:r>
      <w:proofErr w:type="gramStart"/>
      <w:r w:rsidR="007D0D02">
        <w:rPr>
          <w:rFonts w:asciiTheme="majorHAnsi" w:hAnsiTheme="majorHAnsi" w:cstheme="majorHAnsi"/>
          <w:color w:val="000000"/>
          <w:sz w:val="22"/>
          <w:szCs w:val="22"/>
          <w:lang w:val="en-US"/>
        </w:rPr>
        <w:t xml:space="preserve">funding </w:t>
      </w:r>
      <w:r w:rsidRPr="00AB534C">
        <w:rPr>
          <w:rFonts w:asciiTheme="majorHAnsi" w:hAnsiTheme="majorHAnsi" w:cstheme="majorHAnsi"/>
          <w:color w:val="000000"/>
          <w:sz w:val="22"/>
          <w:szCs w:val="22"/>
          <w:lang w:val="en-US"/>
        </w:rPr>
        <w:t xml:space="preserve"> is</w:t>
      </w:r>
      <w:proofErr w:type="gramEnd"/>
      <w:r w:rsidRPr="00AB534C">
        <w:rPr>
          <w:rFonts w:asciiTheme="majorHAnsi" w:hAnsiTheme="majorHAnsi" w:cstheme="majorHAnsi"/>
          <w:color w:val="000000"/>
          <w:sz w:val="22"/>
          <w:szCs w:val="22"/>
          <w:lang w:val="en-US"/>
        </w:rPr>
        <w:t xml:space="preserve"> tied to a sp</w:t>
      </w:r>
      <w:r w:rsidR="007D0D02">
        <w:rPr>
          <w:rFonts w:asciiTheme="majorHAnsi" w:hAnsiTheme="majorHAnsi" w:cstheme="majorHAnsi"/>
          <w:color w:val="000000"/>
          <w:sz w:val="22"/>
          <w:szCs w:val="22"/>
          <w:lang w:val="en-US"/>
        </w:rPr>
        <w:t>ecific year and be distributed over multiple</w:t>
      </w:r>
      <w:r w:rsidRPr="00AB534C">
        <w:rPr>
          <w:rFonts w:asciiTheme="majorHAnsi" w:hAnsiTheme="majorHAnsi" w:cstheme="majorHAnsi"/>
          <w:color w:val="000000"/>
          <w:sz w:val="22"/>
          <w:szCs w:val="22"/>
          <w:lang w:val="en-US"/>
        </w:rPr>
        <w:t xml:space="preserve"> years. </w:t>
      </w:r>
    </w:p>
    <w:p w14:paraId="36DE370B" w14:textId="77777777" w:rsidR="00AB534C" w:rsidRPr="00AB534C" w:rsidRDefault="00AB534C" w:rsidP="00AB534C">
      <w:pPr>
        <w:pStyle w:val="Zwischenberschrift"/>
        <w:numPr>
          <w:ilvl w:val="0"/>
          <w:numId w:val="5"/>
        </w:numPr>
        <w:rPr>
          <w:rFonts w:asciiTheme="majorHAnsi" w:hAnsiTheme="majorHAnsi" w:cstheme="majorHAnsi"/>
          <w:lang w:val="en-US"/>
        </w:rPr>
      </w:pPr>
      <w:r w:rsidRPr="00AB534C">
        <w:rPr>
          <w:rFonts w:asciiTheme="majorHAnsi" w:hAnsiTheme="majorHAnsi" w:cstheme="majorHAnsi"/>
          <w:lang w:val="en-US"/>
        </w:rPr>
        <w:t>Criteria and requirements</w:t>
      </w:r>
    </w:p>
    <w:p w14:paraId="05F281CF" w14:textId="77777777" w:rsidR="00AB534C" w:rsidRPr="00AB534C" w:rsidRDefault="00AB534C" w:rsidP="00AB534C">
      <w:pPr>
        <w:pStyle w:val="Zwischenberschrift"/>
        <w:rPr>
          <w:rFonts w:asciiTheme="majorHAnsi" w:hAnsiTheme="majorHAnsi" w:cstheme="majorHAnsi"/>
          <w:color w:val="000000"/>
          <w:sz w:val="22"/>
          <w:szCs w:val="22"/>
          <w:lang w:val="en-US"/>
        </w:rPr>
      </w:pPr>
      <w:r w:rsidRPr="00AB534C">
        <w:rPr>
          <w:rFonts w:asciiTheme="majorHAnsi" w:hAnsiTheme="majorHAnsi" w:cstheme="majorHAnsi"/>
          <w:color w:val="000000"/>
          <w:sz w:val="22"/>
          <w:szCs w:val="22"/>
          <w:lang w:val="en-US"/>
        </w:rPr>
        <w:t>Applicants must be the first or last author of a manuscript that is currently under revision at a subject-specific high-ranking journal. A journal is subject-specific high-ranking if it is among the top 33% (by impact factor) of the subject-specific journals in the Journal Citation Reports - Science Citation Index (JCR-SCI) or the Journal Citation Reports - Social Science Citation Index (JCR-SSCI) assigned to the applicant's respective subject areas.</w:t>
      </w:r>
    </w:p>
    <w:p w14:paraId="436A8963" w14:textId="77777777" w:rsidR="00AB534C" w:rsidRPr="00AB534C" w:rsidRDefault="00AB534C" w:rsidP="00AB534C">
      <w:pPr>
        <w:pStyle w:val="Zwischenberschrift"/>
        <w:numPr>
          <w:ilvl w:val="0"/>
          <w:numId w:val="5"/>
        </w:numPr>
        <w:rPr>
          <w:rFonts w:asciiTheme="majorHAnsi" w:hAnsiTheme="majorHAnsi" w:cstheme="majorHAnsi"/>
          <w:lang w:val="en-US"/>
        </w:rPr>
      </w:pPr>
      <w:r w:rsidRPr="00AB534C">
        <w:rPr>
          <w:rFonts w:asciiTheme="majorHAnsi" w:hAnsiTheme="majorHAnsi" w:cstheme="majorHAnsi"/>
          <w:lang w:val="en-US"/>
        </w:rPr>
        <w:t xml:space="preserve">Award procedure </w:t>
      </w:r>
    </w:p>
    <w:p w14:paraId="692574BA" w14:textId="05BF5601" w:rsidR="00AB534C" w:rsidRPr="00AB534C" w:rsidRDefault="00AB534C" w:rsidP="00AB534C">
      <w:pPr>
        <w:pStyle w:val="1cblaufett"/>
        <w:rPr>
          <w:rFonts w:asciiTheme="majorHAnsi" w:hAnsiTheme="majorHAnsi" w:cstheme="majorHAnsi"/>
          <w:color w:val="000000"/>
          <w:sz w:val="22"/>
          <w:szCs w:val="22"/>
          <w:lang w:val="en-US"/>
        </w:rPr>
      </w:pPr>
      <w:r w:rsidRPr="00AB534C">
        <w:rPr>
          <w:rFonts w:asciiTheme="majorHAnsi" w:hAnsiTheme="majorHAnsi" w:cstheme="majorHAnsi"/>
          <w:b w:val="0"/>
          <w:color w:val="000000"/>
          <w:sz w:val="22"/>
          <w:szCs w:val="22"/>
          <w:lang w:val="en-US"/>
        </w:rPr>
        <w:t>The decision on funding is made by the Committee for the Advancement</w:t>
      </w:r>
      <w:r w:rsidR="00DF2B3A">
        <w:rPr>
          <w:rFonts w:asciiTheme="majorHAnsi" w:hAnsiTheme="majorHAnsi" w:cstheme="majorHAnsi"/>
          <w:b w:val="0"/>
          <w:color w:val="000000"/>
          <w:sz w:val="22"/>
          <w:szCs w:val="22"/>
          <w:lang w:val="en-US"/>
        </w:rPr>
        <w:t xml:space="preserve"> of Women and Gender Equality at</w:t>
      </w:r>
      <w:r w:rsidRPr="00AB534C">
        <w:rPr>
          <w:rFonts w:asciiTheme="majorHAnsi" w:hAnsiTheme="majorHAnsi" w:cstheme="majorHAnsi"/>
          <w:b w:val="0"/>
          <w:color w:val="000000"/>
          <w:sz w:val="22"/>
          <w:szCs w:val="22"/>
          <w:lang w:val="en-US"/>
        </w:rPr>
        <w:t xml:space="preserve"> the Faculty of Medicine. After a positive assessment of the application, the funding amount is usually made available to the applicant's center/clinic within a maximum of 4 weeks and mu</w:t>
      </w:r>
      <w:r w:rsidR="00DF2B3A">
        <w:rPr>
          <w:rFonts w:asciiTheme="majorHAnsi" w:hAnsiTheme="majorHAnsi" w:cstheme="majorHAnsi"/>
          <w:b w:val="0"/>
          <w:color w:val="000000"/>
          <w:sz w:val="22"/>
          <w:szCs w:val="22"/>
          <w:lang w:val="en-US"/>
        </w:rPr>
        <w:t>st be drawn down there. A</w:t>
      </w:r>
      <w:r w:rsidRPr="00AB534C">
        <w:rPr>
          <w:rFonts w:asciiTheme="majorHAnsi" w:hAnsiTheme="majorHAnsi" w:cstheme="majorHAnsi"/>
          <w:b w:val="0"/>
          <w:color w:val="000000"/>
          <w:sz w:val="22"/>
          <w:szCs w:val="22"/>
          <w:lang w:val="en-US"/>
        </w:rPr>
        <w:t xml:space="preserve">pplicants </w:t>
      </w:r>
      <w:r w:rsidR="00DF2B3A">
        <w:rPr>
          <w:rFonts w:asciiTheme="majorHAnsi" w:hAnsiTheme="majorHAnsi" w:cstheme="majorHAnsi"/>
          <w:b w:val="0"/>
          <w:color w:val="000000"/>
          <w:sz w:val="22"/>
          <w:szCs w:val="22"/>
          <w:lang w:val="en-US"/>
        </w:rPr>
        <w:t xml:space="preserve">are asked </w:t>
      </w:r>
      <w:r w:rsidRPr="00AB534C">
        <w:rPr>
          <w:rFonts w:asciiTheme="majorHAnsi" w:hAnsiTheme="majorHAnsi" w:cstheme="majorHAnsi"/>
          <w:b w:val="0"/>
          <w:color w:val="000000"/>
          <w:sz w:val="22"/>
          <w:szCs w:val="22"/>
          <w:lang w:val="en-US"/>
        </w:rPr>
        <w:t xml:space="preserve">to inform their clinic management and the commercial management of their respective center/clinic about the funding after </w:t>
      </w:r>
      <w:r w:rsidR="00DF2B3A">
        <w:rPr>
          <w:rFonts w:asciiTheme="majorHAnsi" w:hAnsiTheme="majorHAnsi" w:cstheme="majorHAnsi"/>
          <w:b w:val="0"/>
          <w:color w:val="000000"/>
          <w:sz w:val="22"/>
          <w:szCs w:val="22"/>
          <w:lang w:val="en-US"/>
        </w:rPr>
        <w:t xml:space="preserve">receiving </w:t>
      </w:r>
      <w:r w:rsidRPr="00AB534C">
        <w:rPr>
          <w:rFonts w:asciiTheme="majorHAnsi" w:hAnsiTheme="majorHAnsi" w:cstheme="majorHAnsi"/>
          <w:b w:val="0"/>
          <w:color w:val="000000"/>
          <w:sz w:val="22"/>
          <w:szCs w:val="22"/>
          <w:lang w:val="en-US"/>
        </w:rPr>
        <w:t>positive feedback to ensure that the funds are used correctly</w:t>
      </w:r>
      <w:r w:rsidR="00DF2B3A">
        <w:rPr>
          <w:rFonts w:asciiTheme="majorHAnsi" w:hAnsiTheme="majorHAnsi" w:cstheme="majorHAnsi"/>
          <w:b w:val="0"/>
          <w:color w:val="000000"/>
          <w:sz w:val="22"/>
          <w:szCs w:val="22"/>
          <w:lang w:val="en-US"/>
        </w:rPr>
        <w:t>.</w:t>
      </w:r>
    </w:p>
    <w:p w14:paraId="5CFBF4A3" w14:textId="77777777" w:rsidR="00AB534C" w:rsidRPr="00AB534C" w:rsidRDefault="00AB534C" w:rsidP="00AB534C">
      <w:pPr>
        <w:pStyle w:val="1cblaufett"/>
        <w:rPr>
          <w:rFonts w:asciiTheme="majorHAnsi" w:hAnsiTheme="majorHAnsi" w:cstheme="majorHAnsi"/>
          <w:color w:val="000000"/>
          <w:sz w:val="22"/>
          <w:szCs w:val="22"/>
          <w:lang w:val="en-US"/>
        </w:rPr>
      </w:pPr>
    </w:p>
    <w:p w14:paraId="2AEE64DF" w14:textId="6D16FDB6" w:rsidR="00EE45C2" w:rsidRPr="00807EC7" w:rsidRDefault="00457B64" w:rsidP="00807EC7">
      <w:pPr>
        <w:pStyle w:val="1cblaufett"/>
        <w:rPr>
          <w:rFonts w:asciiTheme="majorHAnsi" w:hAnsiTheme="majorHAnsi" w:cstheme="majorHAnsi"/>
          <w:sz w:val="24"/>
          <w:lang w:val="en-US"/>
        </w:rPr>
      </w:pPr>
      <w:r>
        <w:rPr>
          <w:rStyle w:val="1bblau"/>
          <w:rFonts w:asciiTheme="majorHAnsi" w:hAnsiTheme="majorHAnsi" w:cstheme="majorHAnsi"/>
          <w:sz w:val="24"/>
          <w:lang w:val="en-US"/>
        </w:rPr>
        <w:t>Applications must be submitted</w:t>
      </w:r>
      <w:r w:rsidR="00AB534C" w:rsidRPr="00AB534C">
        <w:rPr>
          <w:rStyle w:val="1bblau"/>
          <w:rFonts w:asciiTheme="majorHAnsi" w:hAnsiTheme="majorHAnsi" w:cstheme="majorHAnsi"/>
          <w:sz w:val="24"/>
          <w:lang w:val="en-US"/>
        </w:rPr>
        <w:t xml:space="preserve"> as a PDF by email to</w:t>
      </w:r>
      <w:r w:rsidR="00807EC7">
        <w:rPr>
          <w:rStyle w:val="1bblau"/>
          <w:rFonts w:asciiTheme="majorHAnsi" w:hAnsiTheme="majorHAnsi" w:cstheme="majorHAnsi"/>
          <w:sz w:val="24"/>
          <w:lang w:val="en-US"/>
        </w:rPr>
        <w:t xml:space="preserve"> </w:t>
      </w:r>
      <w:hyperlink r:id="rId8" w:history="1">
        <w:r w:rsidR="00AB534C" w:rsidRPr="00AB534C">
          <w:rPr>
            <w:rStyle w:val="1bblau"/>
            <w:rFonts w:asciiTheme="majorHAnsi" w:hAnsiTheme="majorHAnsi" w:cstheme="majorHAnsi"/>
            <w:sz w:val="24"/>
            <w:lang w:val="en-US"/>
          </w:rPr>
          <w:t>gleichstellung@uke.de</w:t>
        </w:r>
      </w:hyperlink>
      <w:r w:rsidR="00AB534C" w:rsidRPr="00AB534C">
        <w:rPr>
          <w:rStyle w:val="1bblau"/>
          <w:rFonts w:asciiTheme="majorHAnsi" w:hAnsiTheme="majorHAnsi" w:cstheme="majorHAnsi"/>
          <w:sz w:val="24"/>
          <w:lang w:val="en-US"/>
        </w:rPr>
        <w:t xml:space="preserve"> by the 15th of the respective month. For further information on how to apply, please refer to the application form on the homepage of the Equal Opportunities Office.</w:t>
      </w:r>
    </w:p>
    <w:sectPr w:rsidR="00EE45C2" w:rsidRPr="00807EC7" w:rsidSect="006F3135">
      <w:headerReference w:type="default" r:id="rId9"/>
      <w:footerReference w:type="default" r:id="rId10"/>
      <w:headerReference w:type="first" r:id="rId11"/>
      <w:footerReference w:type="first" r:id="rId12"/>
      <w:type w:val="continuous"/>
      <w:pgSz w:w="11906" w:h="16838" w:code="9"/>
      <w:pgMar w:top="1417" w:right="1417" w:bottom="1134" w:left="1417" w:header="567" w:footer="51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A1702" w14:textId="77777777" w:rsidR="00EA215D" w:rsidRDefault="00EA215D" w:rsidP="001938D3">
      <w:r>
        <w:separator/>
      </w:r>
    </w:p>
    <w:p w14:paraId="3211702F" w14:textId="77777777" w:rsidR="00EA215D" w:rsidRDefault="00EA215D" w:rsidP="001938D3"/>
  </w:endnote>
  <w:endnote w:type="continuationSeparator" w:id="0">
    <w:p w14:paraId="229A5E17" w14:textId="77777777" w:rsidR="00EA215D" w:rsidRDefault="00EA215D" w:rsidP="001938D3">
      <w:r>
        <w:continuationSeparator/>
      </w:r>
    </w:p>
    <w:p w14:paraId="17185C65" w14:textId="77777777" w:rsidR="00EA215D" w:rsidRDefault="00EA215D" w:rsidP="00193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3087"/>
    </w:tblGrid>
    <w:tr w:rsidR="008C25DD" w14:paraId="3A94197B" w14:textId="77777777" w:rsidTr="00FD5303">
      <w:tc>
        <w:tcPr>
          <w:tcW w:w="7088" w:type="dxa"/>
        </w:tcPr>
        <w:p w14:paraId="1C66BFEA" w14:textId="77777777" w:rsidR="008C25DD" w:rsidRPr="00F807AE" w:rsidRDefault="008C25DD" w:rsidP="00FD5303">
          <w:pPr>
            <w:pStyle w:val="Fuzeile"/>
            <w:rPr>
              <w:lang w:val="en-US"/>
            </w:rPr>
          </w:pPr>
        </w:p>
      </w:tc>
      <w:tc>
        <w:tcPr>
          <w:tcW w:w="3087" w:type="dxa"/>
          <w:vAlign w:val="bottom"/>
        </w:tcPr>
        <w:p w14:paraId="2CDD22FD" w14:textId="77777777" w:rsidR="008C25DD" w:rsidRPr="00F807AE" w:rsidRDefault="008C25DD" w:rsidP="00FD5303">
          <w:pPr>
            <w:pStyle w:val="FuzeileUKE"/>
          </w:pPr>
        </w:p>
      </w:tc>
    </w:tr>
  </w:tbl>
  <w:p w14:paraId="5EA247CB" w14:textId="77777777" w:rsidR="008132BE" w:rsidRPr="008C25DD" w:rsidRDefault="008132BE" w:rsidP="008C25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3087"/>
    </w:tblGrid>
    <w:tr w:rsidR="00463309" w14:paraId="0ABB9AA4" w14:textId="77777777" w:rsidTr="004342E3">
      <w:tc>
        <w:tcPr>
          <w:tcW w:w="7088" w:type="dxa"/>
        </w:tcPr>
        <w:p w14:paraId="404F80F6" w14:textId="77777777" w:rsidR="00F807AE" w:rsidRPr="00F807AE" w:rsidRDefault="00F807AE" w:rsidP="001938D3">
          <w:pPr>
            <w:pStyle w:val="Fuzeile"/>
            <w:rPr>
              <w:lang w:val="en-US"/>
            </w:rPr>
          </w:pPr>
        </w:p>
      </w:tc>
      <w:tc>
        <w:tcPr>
          <w:tcW w:w="3087" w:type="dxa"/>
          <w:vAlign w:val="bottom"/>
        </w:tcPr>
        <w:p w14:paraId="45132692" w14:textId="77777777" w:rsidR="00463309" w:rsidRPr="00F807AE" w:rsidRDefault="00463309" w:rsidP="001938D3">
          <w:pPr>
            <w:pStyle w:val="FuzeileUKE"/>
          </w:pPr>
        </w:p>
      </w:tc>
    </w:tr>
  </w:tbl>
  <w:p w14:paraId="5A2832C2" w14:textId="77777777" w:rsidR="00463309" w:rsidRPr="008C25DD" w:rsidRDefault="00463309" w:rsidP="008C2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D55B2" w14:textId="77777777" w:rsidR="00EA215D" w:rsidRDefault="00EA215D" w:rsidP="001938D3">
      <w:r>
        <w:separator/>
      </w:r>
    </w:p>
    <w:p w14:paraId="726D5A63" w14:textId="77777777" w:rsidR="00EA215D" w:rsidRDefault="00EA215D" w:rsidP="001938D3"/>
  </w:footnote>
  <w:footnote w:type="continuationSeparator" w:id="0">
    <w:p w14:paraId="4F41AB5E" w14:textId="77777777" w:rsidR="00EA215D" w:rsidRDefault="00EA215D" w:rsidP="001938D3">
      <w:r>
        <w:continuationSeparator/>
      </w:r>
    </w:p>
    <w:p w14:paraId="25581582" w14:textId="77777777" w:rsidR="00EA215D" w:rsidRDefault="00EA215D" w:rsidP="00193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3828"/>
      <w:gridCol w:w="425"/>
      <w:gridCol w:w="5103"/>
    </w:tblGrid>
    <w:tr w:rsidR="00FA51DE" w:rsidRPr="001A3B60" w14:paraId="3786AA5F" w14:textId="77777777" w:rsidTr="00030C2B">
      <w:trPr>
        <w:trHeight w:hRule="exact" w:val="357"/>
      </w:trPr>
      <w:tc>
        <w:tcPr>
          <w:tcW w:w="567" w:type="dxa"/>
          <w:vMerge w:val="restart"/>
        </w:tcPr>
        <w:p w14:paraId="21F5C2C0" w14:textId="77777777" w:rsidR="00EE45C2" w:rsidRDefault="00EE45C2" w:rsidP="001938D3">
          <w:pPr>
            <w:pStyle w:val="KopfzeileTopSpace"/>
            <w:rPr>
              <w:noProof/>
            </w:rPr>
          </w:pPr>
          <w:r>
            <w:rPr>
              <w:noProof/>
            </w:rPr>
            <w:drawing>
              <wp:inline distT="0" distB="0" distL="0" distR="0" wp14:anchorId="1F08F7D8" wp14:editId="3618DA22">
                <wp:extent cx="270000" cy="2362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36250"/>
                        </a:xfrm>
                        <a:prstGeom prst="rect">
                          <a:avLst/>
                        </a:prstGeom>
                        <a:noFill/>
                        <a:ln>
                          <a:noFill/>
                        </a:ln>
                      </pic:spPr>
                    </pic:pic>
                  </a:graphicData>
                </a:graphic>
              </wp:inline>
            </w:drawing>
          </w:r>
        </w:p>
      </w:tc>
      <w:tc>
        <w:tcPr>
          <w:tcW w:w="3828" w:type="dxa"/>
          <w:vAlign w:val="bottom"/>
        </w:tcPr>
        <w:p w14:paraId="6C3CFE9D" w14:textId="77777777" w:rsidR="00FA51DE" w:rsidRPr="00030C2B" w:rsidRDefault="00FA51DE" w:rsidP="00D216F4">
          <w:pPr>
            <w:pStyle w:val="KopfzeileGeschftsbereichSeite2"/>
          </w:pPr>
        </w:p>
      </w:tc>
      <w:tc>
        <w:tcPr>
          <w:tcW w:w="425" w:type="dxa"/>
          <w:vAlign w:val="bottom"/>
        </w:tcPr>
        <w:p w14:paraId="7B00B615" w14:textId="77777777" w:rsidR="00FA51DE" w:rsidRDefault="00FA51DE" w:rsidP="00D216F4">
          <w:pPr>
            <w:pStyle w:val="KopfzeileGeschftsbereich"/>
            <w:rPr>
              <w:noProof/>
            </w:rPr>
          </w:pPr>
        </w:p>
      </w:tc>
      <w:tc>
        <w:tcPr>
          <w:tcW w:w="5103" w:type="dxa"/>
          <w:vAlign w:val="bottom"/>
        </w:tcPr>
        <w:p w14:paraId="655636F1" w14:textId="77777777" w:rsidR="00FA51DE" w:rsidRPr="00E83357" w:rsidRDefault="00E83357" w:rsidP="00030C2B">
          <w:pPr>
            <w:pStyle w:val="Seitenleiste"/>
          </w:pPr>
          <w:r>
            <w:t>S</w:t>
          </w:r>
          <w:r w:rsidR="00FA51DE" w:rsidRPr="00201EF0">
            <w:t>eite 2/2</w:t>
          </w:r>
        </w:p>
      </w:tc>
    </w:tr>
    <w:tr w:rsidR="00FA51DE" w:rsidRPr="001A3B60" w14:paraId="387AE076" w14:textId="77777777" w:rsidTr="001A3B60">
      <w:tc>
        <w:tcPr>
          <w:tcW w:w="567" w:type="dxa"/>
          <w:vMerge/>
        </w:tcPr>
        <w:p w14:paraId="4442CACA" w14:textId="77777777" w:rsidR="00FA51DE" w:rsidRDefault="00FA51DE" w:rsidP="001938D3">
          <w:pPr>
            <w:pStyle w:val="KopfzeileTopSpace"/>
            <w:rPr>
              <w:noProof/>
            </w:rPr>
          </w:pPr>
        </w:p>
      </w:tc>
      <w:tc>
        <w:tcPr>
          <w:tcW w:w="3828" w:type="dxa"/>
          <w:vAlign w:val="bottom"/>
        </w:tcPr>
        <w:p w14:paraId="516A7DC6" w14:textId="77777777" w:rsidR="00FA51DE" w:rsidRPr="001A3B60" w:rsidRDefault="00FA51DE" w:rsidP="00D216F4">
          <w:pPr>
            <w:pStyle w:val="KopfzeileGeschftsbereichSeite2"/>
          </w:pPr>
        </w:p>
      </w:tc>
      <w:tc>
        <w:tcPr>
          <w:tcW w:w="425" w:type="dxa"/>
          <w:vAlign w:val="bottom"/>
        </w:tcPr>
        <w:p w14:paraId="7D67FF53" w14:textId="77777777" w:rsidR="00FA51DE" w:rsidRDefault="00FA51DE" w:rsidP="00D216F4">
          <w:pPr>
            <w:pStyle w:val="KopfzeileGeschftsbereich"/>
            <w:rPr>
              <w:noProof/>
            </w:rPr>
          </w:pPr>
        </w:p>
      </w:tc>
      <w:tc>
        <w:tcPr>
          <w:tcW w:w="5103" w:type="dxa"/>
          <w:vAlign w:val="bottom"/>
        </w:tcPr>
        <w:p w14:paraId="19BB10A9" w14:textId="77777777" w:rsidR="00FA51DE" w:rsidRPr="00201EF0" w:rsidRDefault="00FA51DE" w:rsidP="00030C2B">
          <w:pPr>
            <w:pStyle w:val="Seitenleiste"/>
          </w:pPr>
        </w:p>
      </w:tc>
    </w:tr>
  </w:tbl>
  <w:p w14:paraId="5D01EA21" w14:textId="77777777" w:rsidR="00956644" w:rsidRPr="00A62EF0" w:rsidRDefault="00956644" w:rsidP="001938D3">
    <w:pPr>
      <w:pStyle w:val="Kopfzeile"/>
    </w:pPr>
    <w:r>
      <w:rPr>
        <w:noProof/>
      </w:rPr>
      <mc:AlternateContent>
        <mc:Choice Requires="wps">
          <w:drawing>
            <wp:anchor distT="0" distB="0" distL="114300" distR="114300" simplePos="0" relativeHeight="251617792" behindDoc="0" locked="1" layoutInCell="1" allowOverlap="1" wp14:anchorId="72751AD2" wp14:editId="1192EDA4">
              <wp:simplePos x="0" y="0"/>
              <wp:positionH relativeFrom="page">
                <wp:posOffset>0</wp:posOffset>
              </wp:positionH>
              <wp:positionV relativeFrom="page">
                <wp:posOffset>791845</wp:posOffset>
              </wp:positionV>
              <wp:extent cx="7560000" cy="3600"/>
              <wp:effectExtent l="0" t="19050" r="22225" b="34925"/>
              <wp:wrapNone/>
              <wp:docPr id="2"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28575">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A85CB" id="Gerade Verbindung 25"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62.35pt" to="595.3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" strokecolor="#004992" strokeweight="2.2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79"/>
      <w:gridCol w:w="3280"/>
      <w:gridCol w:w="430"/>
      <w:gridCol w:w="5294"/>
    </w:tblGrid>
    <w:tr w:rsidR="001A3B60" w:rsidRPr="001A3B60" w14:paraId="6FF4F01A" w14:textId="77777777" w:rsidTr="009B7002">
      <w:trPr>
        <w:trHeight w:hRule="exact" w:val="840"/>
      </w:trPr>
      <w:tc>
        <w:tcPr>
          <w:tcW w:w="1179" w:type="dxa"/>
          <w:vMerge w:val="restart"/>
        </w:tcPr>
        <w:p w14:paraId="7B91F4CA" w14:textId="77777777" w:rsidR="00EE45C2" w:rsidRPr="00C56D1A" w:rsidRDefault="00EE45C2" w:rsidP="001938D3">
          <w:pPr>
            <w:pStyle w:val="KopfzeileTopSpace"/>
            <w:rPr>
              <w:rFonts w:cstheme="minorHAnsi"/>
              <w:noProof/>
              <w:sz w:val="24"/>
              <w:szCs w:val="24"/>
            </w:rPr>
          </w:pPr>
          <w:r w:rsidRPr="00C56D1A">
            <w:rPr>
              <w:rFonts w:cstheme="minorHAnsi"/>
              <w:noProof/>
              <w:sz w:val="24"/>
              <w:szCs w:val="24"/>
            </w:rPr>
            <w:drawing>
              <wp:inline distT="0" distB="0" distL="0" distR="0" wp14:anchorId="4CB37017" wp14:editId="1ADFEF16">
                <wp:extent cx="540000" cy="569421"/>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69421"/>
                        </a:xfrm>
                        <a:prstGeom prst="rect">
                          <a:avLst/>
                        </a:prstGeom>
                        <a:noFill/>
                        <a:ln>
                          <a:noFill/>
                        </a:ln>
                      </pic:spPr>
                    </pic:pic>
                  </a:graphicData>
                </a:graphic>
              </wp:inline>
            </w:drawing>
          </w:r>
        </w:p>
      </w:tc>
      <w:tc>
        <w:tcPr>
          <w:tcW w:w="3280" w:type="dxa"/>
          <w:vAlign w:val="bottom"/>
        </w:tcPr>
        <w:p w14:paraId="2968E46B" w14:textId="77777777" w:rsidR="00F01DCE" w:rsidRPr="009B7002" w:rsidRDefault="00F01DCE" w:rsidP="008C25DD">
          <w:pPr>
            <w:pStyle w:val="KopfzeileGeschftsbereich"/>
            <w:rPr>
              <w:rFonts w:cstheme="minorHAnsi"/>
              <w:sz w:val="22"/>
              <w:szCs w:val="22"/>
            </w:rPr>
          </w:pPr>
          <w:r w:rsidRPr="009B7002">
            <w:rPr>
              <w:rFonts w:cstheme="minorHAnsi"/>
              <w:sz w:val="22"/>
              <w:szCs w:val="22"/>
            </w:rPr>
            <w:t xml:space="preserve">Medizinische Fakultät </w:t>
          </w:r>
        </w:p>
        <w:p w14:paraId="380F9A3D" w14:textId="77777777" w:rsidR="00F01DCE" w:rsidRPr="009B7002" w:rsidRDefault="00F01DCE" w:rsidP="008C25DD">
          <w:pPr>
            <w:pStyle w:val="KopfzeileGeschftsbereich"/>
            <w:rPr>
              <w:rFonts w:cstheme="minorHAnsi"/>
              <w:sz w:val="20"/>
              <w:szCs w:val="20"/>
            </w:rPr>
          </w:pPr>
          <w:r w:rsidRPr="009B7002">
            <w:rPr>
              <w:rFonts w:cstheme="minorHAnsi"/>
              <w:sz w:val="20"/>
              <w:szCs w:val="20"/>
            </w:rPr>
            <w:t>Gleichstellungsreferat</w:t>
          </w:r>
          <w:r w:rsidR="009B7002" w:rsidRPr="009B7002">
            <w:rPr>
              <w:rFonts w:cstheme="minorHAnsi"/>
              <w:sz w:val="20"/>
              <w:szCs w:val="20"/>
            </w:rPr>
            <w:t xml:space="preserve"> für das wissenschaftliche Personal und Studierende  </w:t>
          </w:r>
        </w:p>
      </w:tc>
      <w:tc>
        <w:tcPr>
          <w:tcW w:w="430" w:type="dxa"/>
          <w:vAlign w:val="bottom"/>
        </w:tcPr>
        <w:p w14:paraId="499CE6EF" w14:textId="77777777" w:rsidR="001A3B60" w:rsidRDefault="001A3B60" w:rsidP="00D216F4">
          <w:pPr>
            <w:pStyle w:val="KopfzeileGeschftsbereich"/>
            <w:rPr>
              <w:noProof/>
            </w:rPr>
          </w:pPr>
        </w:p>
      </w:tc>
      <w:tc>
        <w:tcPr>
          <w:tcW w:w="5294" w:type="dxa"/>
          <w:vAlign w:val="bottom"/>
        </w:tcPr>
        <w:p w14:paraId="23543153" w14:textId="77777777" w:rsidR="001A3B60" w:rsidRPr="001A3B60" w:rsidRDefault="001A3B60" w:rsidP="00030C2B">
          <w:pPr>
            <w:pStyle w:val="Seitenleiste"/>
          </w:pPr>
        </w:p>
      </w:tc>
    </w:tr>
    <w:tr w:rsidR="001A3B60" w14:paraId="5AC371E9" w14:textId="77777777" w:rsidTr="009B7002">
      <w:trPr>
        <w:trHeight w:val="998"/>
      </w:trPr>
      <w:tc>
        <w:tcPr>
          <w:tcW w:w="1179" w:type="dxa"/>
          <w:vMerge/>
        </w:tcPr>
        <w:p w14:paraId="22AC0311" w14:textId="77777777" w:rsidR="001A3B60" w:rsidRDefault="001A3B60" w:rsidP="001938D3">
          <w:pPr>
            <w:pStyle w:val="KopfzeileTopSpace"/>
            <w:rPr>
              <w:noProof/>
            </w:rPr>
          </w:pPr>
        </w:p>
      </w:tc>
      <w:tc>
        <w:tcPr>
          <w:tcW w:w="3280" w:type="dxa"/>
        </w:tcPr>
        <w:p w14:paraId="3BFE7320" w14:textId="77777777" w:rsidR="001A3B60" w:rsidRDefault="001A3B60" w:rsidP="001938D3">
          <w:pPr>
            <w:pStyle w:val="KopfzeileTopSpace"/>
            <w:rPr>
              <w:noProof/>
            </w:rPr>
          </w:pPr>
        </w:p>
      </w:tc>
      <w:tc>
        <w:tcPr>
          <w:tcW w:w="430" w:type="dxa"/>
        </w:tcPr>
        <w:p w14:paraId="2B936533" w14:textId="77777777" w:rsidR="001A3B60" w:rsidRDefault="001A3B60" w:rsidP="001938D3">
          <w:pPr>
            <w:pStyle w:val="KopfzeileTopSpace"/>
            <w:rPr>
              <w:noProof/>
            </w:rPr>
          </w:pPr>
        </w:p>
      </w:tc>
      <w:tc>
        <w:tcPr>
          <w:tcW w:w="5294" w:type="dxa"/>
        </w:tcPr>
        <w:p w14:paraId="509E0F72" w14:textId="77777777" w:rsidR="001A3B60" w:rsidRDefault="001A3B60" w:rsidP="001938D3">
          <w:pPr>
            <w:pStyle w:val="KopfzeileTopSpace"/>
            <w:rPr>
              <w:noProof/>
            </w:rPr>
          </w:pPr>
        </w:p>
      </w:tc>
    </w:tr>
  </w:tbl>
  <w:p w14:paraId="16F5EE42" w14:textId="77777777" w:rsidR="001938D3" w:rsidRPr="001938D3" w:rsidRDefault="001938D3" w:rsidP="001938D3">
    <w:pPr>
      <w:pStyle w:val="KopfzeileTopSpace"/>
    </w:pPr>
  </w:p>
  <w:p w14:paraId="73C2220E" w14:textId="77777777" w:rsidR="001374D4" w:rsidRPr="00F30425" w:rsidRDefault="005C75F9" w:rsidP="001938D3">
    <w:pPr>
      <w:pStyle w:val="KopfzeileTopSpace"/>
    </w:pPr>
    <w:r>
      <w:rPr>
        <w:noProof/>
      </w:rPr>
      <mc:AlternateContent>
        <mc:Choice Requires="wps">
          <w:drawing>
            <wp:anchor distT="0" distB="0" distL="114300" distR="114300" simplePos="0" relativeHeight="251665920" behindDoc="0" locked="1" layoutInCell="1" allowOverlap="1" wp14:anchorId="1BE3D278" wp14:editId="0E0E1745">
              <wp:simplePos x="0" y="0"/>
              <wp:positionH relativeFrom="page">
                <wp:align>left</wp:align>
              </wp:positionH>
              <wp:positionV relativeFrom="page">
                <wp:posOffset>1330960</wp:posOffset>
              </wp:positionV>
              <wp:extent cx="7559675" cy="3175"/>
              <wp:effectExtent l="0" t="19050" r="22225" b="34925"/>
              <wp:wrapNone/>
              <wp:docPr id="25" name="Gerade Verbindung 25"/>
              <wp:cNvGraphicFramePr/>
              <a:graphic xmlns:a="http://schemas.openxmlformats.org/drawingml/2006/main">
                <a:graphicData uri="http://schemas.microsoft.com/office/word/2010/wordprocessingShape">
                  <wps:wsp>
                    <wps:cNvCnPr/>
                    <wps:spPr>
                      <a:xfrm>
                        <a:off x="0" y="0"/>
                        <a:ext cx="7559675" cy="3175"/>
                      </a:xfrm>
                      <a:prstGeom prst="line">
                        <a:avLst/>
                      </a:prstGeom>
                      <a:ln w="38100">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AF7DC6" id="Gerade Verbindung 25" o:spid="_x0000_s1026" style="position:absolute;z-index:25166592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 from="0,104.8pt" to="595.25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" strokecolor="#004992"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AB686D8"/>
    <w:lvl w:ilvl="0">
      <w:start w:val="1"/>
      <w:numFmt w:val="decimal"/>
      <w:lvlText w:val="%1."/>
      <w:lvlJc w:val="left"/>
      <w:pPr>
        <w:tabs>
          <w:tab w:val="num" w:pos="360"/>
        </w:tabs>
        <w:ind w:left="360" w:hanging="360"/>
      </w:pPr>
    </w:lvl>
  </w:abstractNum>
  <w:abstractNum w:abstractNumId="1" w15:restartNumberingAfterBreak="0">
    <w:nsid w:val="2E110EA3"/>
    <w:multiLevelType w:val="hybridMultilevel"/>
    <w:tmpl w:val="485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B81F96"/>
    <w:multiLevelType w:val="hybridMultilevel"/>
    <w:tmpl w:val="F6CEC2C4"/>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0C0385E"/>
    <w:multiLevelType w:val="hybridMultilevel"/>
    <w:tmpl w:val="5B5C65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6F086E"/>
    <w:multiLevelType w:val="multilevel"/>
    <w:tmpl w:val="8B20DF82"/>
    <w:lvl w:ilvl="0">
      <w:start w:val="1"/>
      <w:numFmt w:val="bullet"/>
      <w:pStyle w:val="Aufzhlung"/>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hint="default"/>
      </w:rPr>
    </w:lvl>
    <w:lvl w:ilvl="8">
      <w:start w:val="1"/>
      <w:numFmt w:val="bullet"/>
      <w:lvlText w:val=""/>
      <w:lvlJc w:val="left"/>
      <w:pPr>
        <w:ind w:left="2270" w:hanging="227"/>
      </w:pPr>
      <w:rPr>
        <w:rFonts w:ascii="Wingdings" w:hAnsi="Wingdings" w:hint="default"/>
      </w:rPr>
    </w:lvl>
  </w:abstractNum>
  <w:abstractNum w:abstractNumId="5" w15:restartNumberingAfterBreak="0">
    <w:nsid w:val="46D34A84"/>
    <w:multiLevelType w:val="hybridMultilevel"/>
    <w:tmpl w:val="FB2A2CCC"/>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6E15899"/>
    <w:multiLevelType w:val="multilevel"/>
    <w:tmpl w:val="17C40950"/>
    <w:lvl w:ilvl="0">
      <w:start w:val="1"/>
      <w:numFmt w:val="decimal"/>
      <w:pStyle w:val="Nummerierung"/>
      <w:lvlText w:val="%1."/>
      <w:lvlJc w:val="left"/>
      <w:pPr>
        <w:ind w:left="454" w:hanging="227"/>
      </w:pPr>
      <w:rPr>
        <w:rFonts w:hint="default"/>
      </w:rPr>
    </w:lvl>
    <w:lvl w:ilvl="1">
      <w:start w:val="1"/>
      <w:numFmt w:val="lowerLetter"/>
      <w:lvlText w:val="%2."/>
      <w:lvlJc w:val="left"/>
      <w:pPr>
        <w:ind w:left="681" w:hanging="227"/>
      </w:pPr>
      <w:rPr>
        <w:rFonts w:hint="default"/>
      </w:rPr>
    </w:lvl>
    <w:lvl w:ilvl="2">
      <w:start w:val="1"/>
      <w:numFmt w:val="lowerRoman"/>
      <w:lvlText w:val="%3."/>
      <w:lvlJc w:val="left"/>
      <w:pPr>
        <w:ind w:left="908" w:hanging="227"/>
      </w:pPr>
      <w:rPr>
        <w:rFonts w:hint="default"/>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7" w15:restartNumberingAfterBreak="0">
    <w:nsid w:val="733B5F39"/>
    <w:multiLevelType w:val="hybridMultilevel"/>
    <w:tmpl w:val="8B94103E"/>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F3E2F89"/>
    <w:multiLevelType w:val="hybridMultilevel"/>
    <w:tmpl w:val="D304F026"/>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8"/>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C9"/>
    <w:rsid w:val="00004032"/>
    <w:rsid w:val="0001186F"/>
    <w:rsid w:val="00030C2B"/>
    <w:rsid w:val="00032533"/>
    <w:rsid w:val="00032E3F"/>
    <w:rsid w:val="000404D4"/>
    <w:rsid w:val="00056869"/>
    <w:rsid w:val="0006318E"/>
    <w:rsid w:val="00065968"/>
    <w:rsid w:val="00071992"/>
    <w:rsid w:val="00086EFD"/>
    <w:rsid w:val="000A2D70"/>
    <w:rsid w:val="000A5322"/>
    <w:rsid w:val="000B1005"/>
    <w:rsid w:val="000B340B"/>
    <w:rsid w:val="000D1656"/>
    <w:rsid w:val="000D1C4B"/>
    <w:rsid w:val="000D62D9"/>
    <w:rsid w:val="000E6D85"/>
    <w:rsid w:val="0010782A"/>
    <w:rsid w:val="00107C15"/>
    <w:rsid w:val="00112964"/>
    <w:rsid w:val="001374D4"/>
    <w:rsid w:val="00144497"/>
    <w:rsid w:val="0014473B"/>
    <w:rsid w:val="001459B2"/>
    <w:rsid w:val="00186A0E"/>
    <w:rsid w:val="00190EB5"/>
    <w:rsid w:val="001938D3"/>
    <w:rsid w:val="001A3B60"/>
    <w:rsid w:val="001A74D8"/>
    <w:rsid w:val="001A7ED9"/>
    <w:rsid w:val="001B3BEB"/>
    <w:rsid w:val="001C27EF"/>
    <w:rsid w:val="001C39A5"/>
    <w:rsid w:val="001D123E"/>
    <w:rsid w:val="001D2744"/>
    <w:rsid w:val="001D35AC"/>
    <w:rsid w:val="001D5C26"/>
    <w:rsid w:val="001E0B0A"/>
    <w:rsid w:val="001E4CE5"/>
    <w:rsid w:val="001E54EF"/>
    <w:rsid w:val="001F0383"/>
    <w:rsid w:val="001F46A8"/>
    <w:rsid w:val="001F6D70"/>
    <w:rsid w:val="00200D8A"/>
    <w:rsid w:val="00201EF0"/>
    <w:rsid w:val="00213F8A"/>
    <w:rsid w:val="0022115F"/>
    <w:rsid w:val="00232571"/>
    <w:rsid w:val="00233528"/>
    <w:rsid w:val="00251E9C"/>
    <w:rsid w:val="0026056C"/>
    <w:rsid w:val="00274B44"/>
    <w:rsid w:val="002765B5"/>
    <w:rsid w:val="0028084F"/>
    <w:rsid w:val="0029626B"/>
    <w:rsid w:val="002A3997"/>
    <w:rsid w:val="002B01EA"/>
    <w:rsid w:val="002B6B94"/>
    <w:rsid w:val="002C07BC"/>
    <w:rsid w:val="002C0BFB"/>
    <w:rsid w:val="002C1CF2"/>
    <w:rsid w:val="002C2020"/>
    <w:rsid w:val="002D233F"/>
    <w:rsid w:val="002E2C75"/>
    <w:rsid w:val="002E7682"/>
    <w:rsid w:val="002F05EC"/>
    <w:rsid w:val="002F328F"/>
    <w:rsid w:val="00314E15"/>
    <w:rsid w:val="00326442"/>
    <w:rsid w:val="003343DA"/>
    <w:rsid w:val="00347517"/>
    <w:rsid w:val="0036153C"/>
    <w:rsid w:val="003657C6"/>
    <w:rsid w:val="0037065B"/>
    <w:rsid w:val="0037626B"/>
    <w:rsid w:val="003855F6"/>
    <w:rsid w:val="003B0197"/>
    <w:rsid w:val="003C1F8A"/>
    <w:rsid w:val="003C2044"/>
    <w:rsid w:val="003D1144"/>
    <w:rsid w:val="003D4C1C"/>
    <w:rsid w:val="003D4F81"/>
    <w:rsid w:val="003D6E16"/>
    <w:rsid w:val="003E275A"/>
    <w:rsid w:val="003E3A93"/>
    <w:rsid w:val="003E5E06"/>
    <w:rsid w:val="003F2676"/>
    <w:rsid w:val="003F2A91"/>
    <w:rsid w:val="00402407"/>
    <w:rsid w:val="00402AA3"/>
    <w:rsid w:val="004166F0"/>
    <w:rsid w:val="0041692E"/>
    <w:rsid w:val="004342E3"/>
    <w:rsid w:val="004354B6"/>
    <w:rsid w:val="0044506A"/>
    <w:rsid w:val="00451DF5"/>
    <w:rsid w:val="004521DB"/>
    <w:rsid w:val="00457B64"/>
    <w:rsid w:val="00463309"/>
    <w:rsid w:val="004633F1"/>
    <w:rsid w:val="00464C0B"/>
    <w:rsid w:val="004666BA"/>
    <w:rsid w:val="0047178C"/>
    <w:rsid w:val="00476B47"/>
    <w:rsid w:val="0049589E"/>
    <w:rsid w:val="004B5519"/>
    <w:rsid w:val="004C2422"/>
    <w:rsid w:val="004C2DA0"/>
    <w:rsid w:val="004E07C4"/>
    <w:rsid w:val="004E645B"/>
    <w:rsid w:val="004F1BB5"/>
    <w:rsid w:val="00502791"/>
    <w:rsid w:val="0051250C"/>
    <w:rsid w:val="00515779"/>
    <w:rsid w:val="00521E66"/>
    <w:rsid w:val="00532636"/>
    <w:rsid w:val="00542A19"/>
    <w:rsid w:val="00543520"/>
    <w:rsid w:val="005533C3"/>
    <w:rsid w:val="0055359E"/>
    <w:rsid w:val="005657D1"/>
    <w:rsid w:val="0056616C"/>
    <w:rsid w:val="005702C8"/>
    <w:rsid w:val="00576B70"/>
    <w:rsid w:val="00581EEC"/>
    <w:rsid w:val="0058755B"/>
    <w:rsid w:val="0059123B"/>
    <w:rsid w:val="005924A2"/>
    <w:rsid w:val="00594AD5"/>
    <w:rsid w:val="005A75CF"/>
    <w:rsid w:val="005C22CF"/>
    <w:rsid w:val="005C454A"/>
    <w:rsid w:val="005C70AD"/>
    <w:rsid w:val="005C75F9"/>
    <w:rsid w:val="005D5981"/>
    <w:rsid w:val="005E16FD"/>
    <w:rsid w:val="0060102E"/>
    <w:rsid w:val="00605660"/>
    <w:rsid w:val="0061544D"/>
    <w:rsid w:val="00615C0B"/>
    <w:rsid w:val="00617C8D"/>
    <w:rsid w:val="006200C3"/>
    <w:rsid w:val="006218B6"/>
    <w:rsid w:val="006235BF"/>
    <w:rsid w:val="006253E9"/>
    <w:rsid w:val="0062746E"/>
    <w:rsid w:val="00632269"/>
    <w:rsid w:val="00632502"/>
    <w:rsid w:val="00634CBC"/>
    <w:rsid w:val="00647794"/>
    <w:rsid w:val="00651F77"/>
    <w:rsid w:val="0065793E"/>
    <w:rsid w:val="00660E9F"/>
    <w:rsid w:val="006747A9"/>
    <w:rsid w:val="00683440"/>
    <w:rsid w:val="00690684"/>
    <w:rsid w:val="006921CE"/>
    <w:rsid w:val="006955E9"/>
    <w:rsid w:val="006B2B42"/>
    <w:rsid w:val="006D51F0"/>
    <w:rsid w:val="006F3135"/>
    <w:rsid w:val="006F754C"/>
    <w:rsid w:val="00713345"/>
    <w:rsid w:val="00733DF5"/>
    <w:rsid w:val="00741D77"/>
    <w:rsid w:val="00741E9A"/>
    <w:rsid w:val="007427C6"/>
    <w:rsid w:val="00744B5F"/>
    <w:rsid w:val="00750C7C"/>
    <w:rsid w:val="00755671"/>
    <w:rsid w:val="00786FE0"/>
    <w:rsid w:val="007911FF"/>
    <w:rsid w:val="00791A8D"/>
    <w:rsid w:val="007A08DD"/>
    <w:rsid w:val="007A0E4E"/>
    <w:rsid w:val="007A3256"/>
    <w:rsid w:val="007A533E"/>
    <w:rsid w:val="007B4D83"/>
    <w:rsid w:val="007C2D57"/>
    <w:rsid w:val="007C5D91"/>
    <w:rsid w:val="007C763C"/>
    <w:rsid w:val="007C772D"/>
    <w:rsid w:val="007D0D02"/>
    <w:rsid w:val="007D6047"/>
    <w:rsid w:val="007E2EFC"/>
    <w:rsid w:val="007E353F"/>
    <w:rsid w:val="00803AEA"/>
    <w:rsid w:val="0080516F"/>
    <w:rsid w:val="00807EC7"/>
    <w:rsid w:val="008132BE"/>
    <w:rsid w:val="008144B7"/>
    <w:rsid w:val="00825D24"/>
    <w:rsid w:val="008371C9"/>
    <w:rsid w:val="00842728"/>
    <w:rsid w:val="00867949"/>
    <w:rsid w:val="00875785"/>
    <w:rsid w:val="008A7870"/>
    <w:rsid w:val="008B4A9B"/>
    <w:rsid w:val="008C25DD"/>
    <w:rsid w:val="008C56B8"/>
    <w:rsid w:val="008C78D6"/>
    <w:rsid w:val="008D5840"/>
    <w:rsid w:val="008F38D6"/>
    <w:rsid w:val="008F4E6D"/>
    <w:rsid w:val="009025B2"/>
    <w:rsid w:val="0090511B"/>
    <w:rsid w:val="00913B44"/>
    <w:rsid w:val="00920865"/>
    <w:rsid w:val="00922375"/>
    <w:rsid w:val="00931B8E"/>
    <w:rsid w:val="0095216B"/>
    <w:rsid w:val="00952308"/>
    <w:rsid w:val="00956644"/>
    <w:rsid w:val="009602A7"/>
    <w:rsid w:val="00960BCE"/>
    <w:rsid w:val="00972AEE"/>
    <w:rsid w:val="009740BA"/>
    <w:rsid w:val="0097731D"/>
    <w:rsid w:val="00986F3A"/>
    <w:rsid w:val="009913FD"/>
    <w:rsid w:val="009959BF"/>
    <w:rsid w:val="009A4842"/>
    <w:rsid w:val="009A5E06"/>
    <w:rsid w:val="009B5866"/>
    <w:rsid w:val="009B7002"/>
    <w:rsid w:val="009C6F10"/>
    <w:rsid w:val="009D4AD6"/>
    <w:rsid w:val="009E4B5B"/>
    <w:rsid w:val="009E681A"/>
    <w:rsid w:val="009E71DB"/>
    <w:rsid w:val="009F3142"/>
    <w:rsid w:val="009F33C8"/>
    <w:rsid w:val="00A07DA7"/>
    <w:rsid w:val="00A100D5"/>
    <w:rsid w:val="00A145E0"/>
    <w:rsid w:val="00A20575"/>
    <w:rsid w:val="00A20D70"/>
    <w:rsid w:val="00A21589"/>
    <w:rsid w:val="00A22316"/>
    <w:rsid w:val="00A43E94"/>
    <w:rsid w:val="00A44C76"/>
    <w:rsid w:val="00A5294F"/>
    <w:rsid w:val="00A5433A"/>
    <w:rsid w:val="00A568A6"/>
    <w:rsid w:val="00A62EF0"/>
    <w:rsid w:val="00A734CC"/>
    <w:rsid w:val="00AA0319"/>
    <w:rsid w:val="00AA6EB9"/>
    <w:rsid w:val="00AB534C"/>
    <w:rsid w:val="00AB6C01"/>
    <w:rsid w:val="00AD2306"/>
    <w:rsid w:val="00AD7E20"/>
    <w:rsid w:val="00AF1F5F"/>
    <w:rsid w:val="00AF2B85"/>
    <w:rsid w:val="00AF7B6A"/>
    <w:rsid w:val="00B04B45"/>
    <w:rsid w:val="00B21EC2"/>
    <w:rsid w:val="00B26990"/>
    <w:rsid w:val="00B32866"/>
    <w:rsid w:val="00B537BB"/>
    <w:rsid w:val="00B71031"/>
    <w:rsid w:val="00B9373E"/>
    <w:rsid w:val="00B93C14"/>
    <w:rsid w:val="00B9553F"/>
    <w:rsid w:val="00BA279F"/>
    <w:rsid w:val="00BA2A8D"/>
    <w:rsid w:val="00BB24A7"/>
    <w:rsid w:val="00BB5F1E"/>
    <w:rsid w:val="00BB69F3"/>
    <w:rsid w:val="00BC6792"/>
    <w:rsid w:val="00BD7348"/>
    <w:rsid w:val="00BE18F5"/>
    <w:rsid w:val="00BE608F"/>
    <w:rsid w:val="00BF1197"/>
    <w:rsid w:val="00C12DF6"/>
    <w:rsid w:val="00C13942"/>
    <w:rsid w:val="00C15722"/>
    <w:rsid w:val="00C17DFE"/>
    <w:rsid w:val="00C356A9"/>
    <w:rsid w:val="00C35ABE"/>
    <w:rsid w:val="00C503AD"/>
    <w:rsid w:val="00C56D1A"/>
    <w:rsid w:val="00C65D38"/>
    <w:rsid w:val="00C67327"/>
    <w:rsid w:val="00C67929"/>
    <w:rsid w:val="00C7464C"/>
    <w:rsid w:val="00C772BC"/>
    <w:rsid w:val="00C8162A"/>
    <w:rsid w:val="00C931D8"/>
    <w:rsid w:val="00CA62FC"/>
    <w:rsid w:val="00CB2E18"/>
    <w:rsid w:val="00CC20D0"/>
    <w:rsid w:val="00CC2A77"/>
    <w:rsid w:val="00CC3153"/>
    <w:rsid w:val="00CD3B18"/>
    <w:rsid w:val="00CD5603"/>
    <w:rsid w:val="00CE32B3"/>
    <w:rsid w:val="00CE5B14"/>
    <w:rsid w:val="00CE7790"/>
    <w:rsid w:val="00CF0647"/>
    <w:rsid w:val="00CF35EF"/>
    <w:rsid w:val="00D040CD"/>
    <w:rsid w:val="00D14746"/>
    <w:rsid w:val="00D14F92"/>
    <w:rsid w:val="00D216F4"/>
    <w:rsid w:val="00D25FEB"/>
    <w:rsid w:val="00D4622E"/>
    <w:rsid w:val="00D538F0"/>
    <w:rsid w:val="00D67559"/>
    <w:rsid w:val="00D67E2B"/>
    <w:rsid w:val="00D80919"/>
    <w:rsid w:val="00D81D99"/>
    <w:rsid w:val="00D9106C"/>
    <w:rsid w:val="00D964E9"/>
    <w:rsid w:val="00DA6558"/>
    <w:rsid w:val="00DB3C1C"/>
    <w:rsid w:val="00DB4267"/>
    <w:rsid w:val="00DB5CB4"/>
    <w:rsid w:val="00DC4247"/>
    <w:rsid w:val="00DC56FD"/>
    <w:rsid w:val="00DD0ED2"/>
    <w:rsid w:val="00DE1BC4"/>
    <w:rsid w:val="00DF1B2B"/>
    <w:rsid w:val="00DF2B3A"/>
    <w:rsid w:val="00DF3C08"/>
    <w:rsid w:val="00DF53EB"/>
    <w:rsid w:val="00E04BF6"/>
    <w:rsid w:val="00E05208"/>
    <w:rsid w:val="00E20FF3"/>
    <w:rsid w:val="00E36EAB"/>
    <w:rsid w:val="00E57E2B"/>
    <w:rsid w:val="00E645A6"/>
    <w:rsid w:val="00E70900"/>
    <w:rsid w:val="00E83357"/>
    <w:rsid w:val="00E851A8"/>
    <w:rsid w:val="00E933E7"/>
    <w:rsid w:val="00EA215D"/>
    <w:rsid w:val="00EA351E"/>
    <w:rsid w:val="00EA6C77"/>
    <w:rsid w:val="00EC1FC6"/>
    <w:rsid w:val="00EE4573"/>
    <w:rsid w:val="00EE45C2"/>
    <w:rsid w:val="00EE733E"/>
    <w:rsid w:val="00EF18C8"/>
    <w:rsid w:val="00F01DCE"/>
    <w:rsid w:val="00F12337"/>
    <w:rsid w:val="00F30170"/>
    <w:rsid w:val="00F30425"/>
    <w:rsid w:val="00F47BC8"/>
    <w:rsid w:val="00F5765D"/>
    <w:rsid w:val="00F74A42"/>
    <w:rsid w:val="00F76712"/>
    <w:rsid w:val="00F76D2D"/>
    <w:rsid w:val="00F807AE"/>
    <w:rsid w:val="00F83339"/>
    <w:rsid w:val="00F83BEE"/>
    <w:rsid w:val="00F91A67"/>
    <w:rsid w:val="00F936A5"/>
    <w:rsid w:val="00F94205"/>
    <w:rsid w:val="00F94AC3"/>
    <w:rsid w:val="00F96E9D"/>
    <w:rsid w:val="00FA0236"/>
    <w:rsid w:val="00FA2BF8"/>
    <w:rsid w:val="00FA2FA3"/>
    <w:rsid w:val="00FA4971"/>
    <w:rsid w:val="00FA51DE"/>
    <w:rsid w:val="00FB4F8B"/>
    <w:rsid w:val="00FC7C69"/>
    <w:rsid w:val="00FE64C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6F617F1"/>
  <w15:docId w15:val="{34EF93BF-FDA9-4F49-BA0E-09313B5F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Norm"/>
    <w:qFormat/>
    <w:rsid w:val="008371C9"/>
    <w:pPr>
      <w:spacing w:after="120"/>
      <w:jc w:val="left"/>
    </w:pPr>
    <w:rPr>
      <w:rFonts w:asciiTheme="minorHAnsi" w:hAnsiTheme="minorHAnsi" w:cs="Arial"/>
      <w:color w:val="333333" w:themeColor="text1"/>
    </w:rPr>
  </w:style>
  <w:style w:type="paragraph" w:styleId="berschrift1">
    <w:name w:val="heading 1"/>
    <w:basedOn w:val="Titel"/>
    <w:next w:val="Standard"/>
    <w:link w:val="berschrift1Zchn"/>
    <w:uiPriority w:val="9"/>
    <w:rsid w:val="0095216B"/>
    <w:pPr>
      <w:outlineLvl w:val="0"/>
    </w:pPr>
    <w:rPr>
      <w:sz w:val="50"/>
    </w:rPr>
  </w:style>
  <w:style w:type="paragraph" w:styleId="berschrift2">
    <w:name w:val="heading 2"/>
    <w:basedOn w:val="Titel"/>
    <w:next w:val="Standard"/>
    <w:link w:val="berschrift2Zchn"/>
    <w:unhideWhenUsed/>
    <w:rsid w:val="0061544D"/>
    <w:pPr>
      <w:outlineLvl w:val="1"/>
    </w:pPr>
    <w:rPr>
      <w:sz w:val="36"/>
    </w:rPr>
  </w:style>
  <w:style w:type="paragraph" w:styleId="berschrift3">
    <w:name w:val="heading 3"/>
    <w:basedOn w:val="Standard"/>
    <w:next w:val="Standard"/>
    <w:link w:val="berschrift3Zchn"/>
    <w:uiPriority w:val="9"/>
    <w:unhideWhenUsed/>
    <w:rsid w:val="004F1BB5"/>
    <w:pPr>
      <w:keepNext/>
      <w:keepLines/>
      <w:spacing w:before="220"/>
      <w:outlineLvl w:val="2"/>
    </w:pPr>
    <w:rPr>
      <w:rFonts w:eastAsiaTheme="majorEastAsia"/>
      <w:b/>
      <w:bCs/>
      <w:szCs w:val="22"/>
      <w:lang w:eastAsia="en-US"/>
    </w:rPr>
  </w:style>
  <w:style w:type="paragraph" w:styleId="berschrift4">
    <w:name w:val="heading 4"/>
    <w:basedOn w:val="Standard"/>
    <w:next w:val="Standard"/>
    <w:link w:val="berschrift4Zchn"/>
    <w:unhideWhenUsed/>
    <w:rsid w:val="00825D24"/>
    <w:pPr>
      <w:keepNext/>
      <w:keepLines/>
      <w:spacing w:before="200"/>
      <w:outlineLvl w:val="3"/>
    </w:pPr>
    <w:rPr>
      <w:rFonts w:asciiTheme="majorHAnsi" w:eastAsiaTheme="majorEastAsia" w:hAnsiTheme="majorHAnsi" w:cstheme="majorBidi"/>
      <w:b/>
      <w:bCs/>
      <w:i/>
      <w:iCs/>
      <w:color w:val="00499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645A6"/>
    <w:pPr>
      <w:tabs>
        <w:tab w:val="left" w:pos="993"/>
        <w:tab w:val="right" w:pos="9072"/>
      </w:tabs>
      <w:spacing w:after="0" w:line="220" w:lineRule="exact"/>
    </w:pPr>
    <w:rPr>
      <w:sz w:val="16"/>
    </w:rPr>
  </w:style>
  <w:style w:type="paragraph" w:styleId="Fuzeile">
    <w:name w:val="footer"/>
    <w:basedOn w:val="Standard"/>
    <w:link w:val="FuzeileZchn"/>
    <w:rsid w:val="0061544D"/>
    <w:pPr>
      <w:autoSpaceDE w:val="0"/>
      <w:autoSpaceDN w:val="0"/>
      <w:adjustRightInd w:val="0"/>
      <w:spacing w:after="0"/>
    </w:pPr>
    <w:rPr>
      <w:color w:val="505050"/>
      <w:sz w:val="16"/>
      <w:szCs w:val="14"/>
    </w:rPr>
  </w:style>
  <w:style w:type="character" w:customStyle="1" w:styleId="FuzeileZchn">
    <w:name w:val="Fußzeile Zchn"/>
    <w:link w:val="Fuzeile"/>
    <w:rsid w:val="0061544D"/>
    <w:rPr>
      <w:rFonts w:asciiTheme="minorHAnsi" w:hAnsiTheme="minorHAnsi" w:cs="Arial"/>
      <w:color w:val="505050"/>
      <w:sz w:val="16"/>
      <w:szCs w:val="14"/>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rsid w:val="0038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2b Titel"/>
    <w:basedOn w:val="Standard"/>
    <w:next w:val="Standard"/>
    <w:link w:val="TitelZchn"/>
    <w:qFormat/>
    <w:rsid w:val="001938D3"/>
    <w:pPr>
      <w:spacing w:after="0"/>
    </w:pPr>
    <w:rPr>
      <w:color w:val="004992" w:themeColor="accent1"/>
      <w:sz w:val="44"/>
      <w:szCs w:val="36"/>
    </w:rPr>
  </w:style>
  <w:style w:type="character" w:customStyle="1" w:styleId="TitelZchn">
    <w:name w:val="Titel Zchn"/>
    <w:aliases w:val="2b Titel Zchn"/>
    <w:basedOn w:val="Absatz-Standardschriftart"/>
    <w:link w:val="Titel"/>
    <w:rsid w:val="001938D3"/>
    <w:rPr>
      <w:rFonts w:asciiTheme="minorHAnsi" w:hAnsiTheme="minorHAnsi" w:cs="Arial"/>
      <w:color w:val="004992" w:themeColor="accent1"/>
      <w:sz w:val="44"/>
      <w:szCs w:val="36"/>
    </w:rPr>
  </w:style>
  <w:style w:type="character" w:customStyle="1" w:styleId="berschrift1Zchn">
    <w:name w:val="Überschrift 1 Zchn"/>
    <w:basedOn w:val="Absatz-Standardschriftart"/>
    <w:link w:val="berschrift1"/>
    <w:uiPriority w:val="9"/>
    <w:rsid w:val="0095216B"/>
    <w:rPr>
      <w:rFonts w:asciiTheme="minorHAnsi" w:hAnsiTheme="minorHAnsi" w:cs="Arial"/>
      <w:color w:val="004992" w:themeColor="accent1"/>
      <w:sz w:val="50"/>
      <w:szCs w:val="36"/>
    </w:rPr>
  </w:style>
  <w:style w:type="character" w:customStyle="1" w:styleId="berschrift2Zchn">
    <w:name w:val="Überschrift 2 Zchn"/>
    <w:basedOn w:val="Absatz-Standardschriftart"/>
    <w:link w:val="berschrift2"/>
    <w:rsid w:val="0061544D"/>
    <w:rPr>
      <w:rFonts w:asciiTheme="minorHAnsi" w:hAnsiTheme="minorHAnsi" w:cs="Arial"/>
      <w:color w:val="004992" w:themeColor="accent1"/>
      <w:sz w:val="36"/>
      <w:szCs w:val="36"/>
    </w:rPr>
  </w:style>
  <w:style w:type="character" w:customStyle="1" w:styleId="berschrift3Zchn">
    <w:name w:val="Überschrift 3 Zchn"/>
    <w:basedOn w:val="Absatz-Standardschriftart"/>
    <w:link w:val="berschrift3"/>
    <w:uiPriority w:val="9"/>
    <w:rsid w:val="004F1BB5"/>
    <w:rPr>
      <w:rFonts w:ascii="Arial" w:eastAsiaTheme="majorEastAsia" w:hAnsi="Arial" w:cs="Arial"/>
      <w:b/>
      <w:bCs/>
      <w:sz w:val="22"/>
      <w:szCs w:val="22"/>
      <w:lang w:eastAsia="en-US"/>
    </w:rPr>
  </w:style>
  <w:style w:type="paragraph" w:styleId="Verzeichnis1">
    <w:name w:val="toc 1"/>
    <w:basedOn w:val="Standard"/>
    <w:next w:val="Standard"/>
    <w:autoRedefine/>
    <w:uiPriority w:val="39"/>
    <w:unhideWhenUsed/>
    <w:rsid w:val="004F1BB5"/>
    <w:pPr>
      <w:tabs>
        <w:tab w:val="right" w:leader="dot" w:pos="9072"/>
      </w:tabs>
      <w:spacing w:before="120"/>
    </w:pPr>
    <w:rPr>
      <w:rFonts w:eastAsiaTheme="minorHAnsi"/>
      <w:b/>
      <w:bCs/>
      <w:noProof/>
      <w:szCs w:val="22"/>
      <w:lang w:eastAsia="en-US"/>
    </w:rPr>
  </w:style>
  <w:style w:type="paragraph" w:styleId="Verzeichnis2">
    <w:name w:val="toc 2"/>
    <w:basedOn w:val="Standard"/>
    <w:next w:val="Standard"/>
    <w:autoRedefine/>
    <w:uiPriority w:val="39"/>
    <w:unhideWhenUsed/>
    <w:rsid w:val="004F1BB5"/>
    <w:pPr>
      <w:tabs>
        <w:tab w:val="right" w:leader="dot" w:pos="9072"/>
      </w:tabs>
      <w:ind w:left="220"/>
    </w:pPr>
    <w:rPr>
      <w:rFonts w:eastAsiaTheme="minorHAnsi"/>
      <w:noProof/>
      <w:szCs w:val="22"/>
      <w:lang w:eastAsia="en-US"/>
    </w:rPr>
  </w:style>
  <w:style w:type="paragraph" w:styleId="Verzeichnis3">
    <w:name w:val="toc 3"/>
    <w:basedOn w:val="Standard"/>
    <w:next w:val="Standard"/>
    <w:autoRedefine/>
    <w:uiPriority w:val="39"/>
    <w:unhideWhenUsed/>
    <w:rsid w:val="004F1BB5"/>
    <w:pPr>
      <w:tabs>
        <w:tab w:val="right" w:leader="dot" w:pos="9072"/>
      </w:tabs>
      <w:ind w:left="440"/>
    </w:pPr>
    <w:rPr>
      <w:rFonts w:eastAsiaTheme="minorHAnsi"/>
      <w:iCs/>
      <w:noProof/>
      <w:szCs w:val="22"/>
      <w:lang w:eastAsia="en-US"/>
    </w:rPr>
  </w:style>
  <w:style w:type="paragraph" w:customStyle="1" w:styleId="Einrichtung1zeilig">
    <w:name w:val="Einrichtung 1zeilig"/>
    <w:basedOn w:val="Kopfzeile"/>
    <w:rsid w:val="008B4A9B"/>
    <w:pPr>
      <w:spacing w:before="147" w:line="252" w:lineRule="auto"/>
    </w:pPr>
    <w:rPr>
      <w:color w:val="004794"/>
      <w:sz w:val="23"/>
      <w:szCs w:val="23"/>
    </w:rPr>
  </w:style>
  <w:style w:type="paragraph" w:customStyle="1" w:styleId="Einrichtung2zeilig">
    <w:name w:val="Einrichtung 2zeilig"/>
    <w:basedOn w:val="Einrichtung1zeilig"/>
    <w:rsid w:val="00F83339"/>
    <w:pPr>
      <w:tabs>
        <w:tab w:val="clear" w:pos="993"/>
        <w:tab w:val="clear" w:pos="9072"/>
      </w:tabs>
      <w:spacing w:before="0" w:line="258" w:lineRule="auto"/>
      <w:contextualSpacing/>
    </w:pPr>
    <w:rPr>
      <w:color w:val="004992" w:themeColor="accent1"/>
      <w:sz w:val="18"/>
      <w:szCs w:val="16"/>
    </w:rPr>
  </w:style>
  <w:style w:type="paragraph" w:customStyle="1" w:styleId="KopfzeileAdress-Absender">
    <w:name w:val="Kopfzeile Adress-Absender"/>
    <w:basedOn w:val="Kopfzeile"/>
    <w:rsid w:val="004C2DA0"/>
    <w:pPr>
      <w:tabs>
        <w:tab w:val="clear" w:pos="9072"/>
        <w:tab w:val="left" w:pos="2410"/>
        <w:tab w:val="left" w:pos="3402"/>
      </w:tabs>
      <w:spacing w:line="240" w:lineRule="auto"/>
    </w:pPr>
    <w:rPr>
      <w:sz w:val="12"/>
    </w:rPr>
  </w:style>
  <w:style w:type="character" w:customStyle="1" w:styleId="KopfzeileZchn">
    <w:name w:val="Kopfzeile Zchn"/>
    <w:basedOn w:val="Absatz-Standardschriftart"/>
    <w:link w:val="Kopfzeile"/>
    <w:uiPriority w:val="99"/>
    <w:rsid w:val="00E645A6"/>
    <w:rPr>
      <w:rFonts w:ascii="Arial" w:hAnsi="Arial"/>
      <w:sz w:val="16"/>
    </w:rPr>
  </w:style>
  <w:style w:type="paragraph" w:customStyle="1" w:styleId="Seitenleiste">
    <w:name w:val="Seitenleiste"/>
    <w:basedOn w:val="Kopfzeile"/>
    <w:rsid w:val="00030C2B"/>
    <w:pPr>
      <w:spacing w:line="276" w:lineRule="auto"/>
      <w:jc w:val="right"/>
    </w:pPr>
  </w:style>
  <w:style w:type="paragraph" w:customStyle="1" w:styleId="EinrichtungLeitung">
    <w:name w:val="Einrichtung Leitung"/>
    <w:basedOn w:val="Kopfzeile"/>
    <w:rsid w:val="004521DB"/>
    <w:pPr>
      <w:spacing w:line="276" w:lineRule="auto"/>
    </w:pPr>
  </w:style>
  <w:style w:type="character" w:styleId="Hyperlink">
    <w:name w:val="Hyperlink"/>
    <w:basedOn w:val="Absatz-Standardschriftart"/>
    <w:uiPriority w:val="99"/>
    <w:rsid w:val="00F83339"/>
    <w:rPr>
      <w:color w:val="004992" w:themeColor="accent1"/>
      <w:u w:val="none"/>
    </w:rPr>
  </w:style>
  <w:style w:type="character" w:customStyle="1" w:styleId="berschrift4Zchn">
    <w:name w:val="Überschrift 4 Zchn"/>
    <w:basedOn w:val="Absatz-Standardschriftart"/>
    <w:link w:val="berschrift4"/>
    <w:rsid w:val="00825D24"/>
    <w:rPr>
      <w:rFonts w:asciiTheme="majorHAnsi" w:eastAsiaTheme="majorEastAsia" w:hAnsiTheme="majorHAnsi" w:cstheme="majorBidi"/>
      <w:b/>
      <w:bCs/>
      <w:i/>
      <w:iCs/>
      <w:color w:val="004992" w:themeColor="accent1"/>
      <w:sz w:val="22"/>
    </w:rPr>
  </w:style>
  <w:style w:type="paragraph" w:customStyle="1" w:styleId="KopfzeileTopSpace">
    <w:name w:val="Kopfzeile TopSpace"/>
    <w:basedOn w:val="Kopfzeile"/>
    <w:rsid w:val="001938D3"/>
    <w:pPr>
      <w:spacing w:line="240" w:lineRule="auto"/>
    </w:pPr>
  </w:style>
  <w:style w:type="paragraph" w:customStyle="1" w:styleId="XKopf">
    <w:name w:val="X Kopf"/>
    <w:basedOn w:val="Standard"/>
    <w:link w:val="XKopfZchn"/>
    <w:qFormat/>
    <w:rsid w:val="0060102E"/>
    <w:pPr>
      <w:spacing w:after="0"/>
    </w:pPr>
    <w:rPr>
      <w:sz w:val="18"/>
    </w:rPr>
  </w:style>
  <w:style w:type="character" w:customStyle="1" w:styleId="XKopfZchn">
    <w:name w:val="X Kopf Zchn"/>
    <w:basedOn w:val="Absatz-Standardschriftart"/>
    <w:link w:val="XKopf"/>
    <w:rsid w:val="0060102E"/>
    <w:rPr>
      <w:rFonts w:ascii="Calibri Light" w:hAnsi="Calibri Light" w:cs="Arial"/>
      <w:sz w:val="18"/>
    </w:rPr>
  </w:style>
  <w:style w:type="paragraph" w:customStyle="1" w:styleId="Empfnger-Adresse">
    <w:name w:val="Empfänger-Adresse"/>
    <w:basedOn w:val="Standard"/>
    <w:rsid w:val="00E645A6"/>
    <w:pPr>
      <w:spacing w:after="0"/>
    </w:pPr>
  </w:style>
  <w:style w:type="character" w:customStyle="1" w:styleId="UKE-blau">
    <w:name w:val="UKE-blau"/>
    <w:basedOn w:val="Absatz-Standardschriftart"/>
    <w:uiPriority w:val="1"/>
    <w:rsid w:val="00F83339"/>
    <w:rPr>
      <w:color w:val="004992" w:themeColor="accent1"/>
    </w:rPr>
  </w:style>
  <w:style w:type="paragraph" w:styleId="Sprechblasentext">
    <w:name w:val="Balloon Text"/>
    <w:basedOn w:val="Standard"/>
    <w:link w:val="SprechblasentextZchn"/>
    <w:rsid w:val="00EF18C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F18C8"/>
    <w:rPr>
      <w:rFonts w:ascii="Tahoma" w:hAnsi="Tahoma" w:cs="Tahoma"/>
      <w:sz w:val="16"/>
      <w:szCs w:val="16"/>
    </w:rPr>
  </w:style>
  <w:style w:type="paragraph" w:customStyle="1" w:styleId="Teaser">
    <w:name w:val="Teaser"/>
    <w:basedOn w:val="Standard"/>
    <w:next w:val="Standard"/>
    <w:rsid w:val="00347517"/>
    <w:rPr>
      <w:b/>
      <w:bCs/>
      <w:color w:val="575756"/>
    </w:rPr>
  </w:style>
  <w:style w:type="paragraph" w:customStyle="1" w:styleId="Kontakt-berschrift">
    <w:name w:val="Kontakt-Überschrift"/>
    <w:basedOn w:val="Standard"/>
    <w:next w:val="Kontakt-Name"/>
    <w:link w:val="Kontakt-berschriftZchn"/>
    <w:rsid w:val="00F83339"/>
    <w:pPr>
      <w:spacing w:after="0" w:line="480" w:lineRule="auto"/>
    </w:pPr>
    <w:rPr>
      <w:color w:val="004992" w:themeColor="accent1"/>
    </w:rPr>
  </w:style>
  <w:style w:type="paragraph" w:customStyle="1" w:styleId="Kontakt-Name">
    <w:name w:val="Kontakt-Name"/>
    <w:basedOn w:val="Kontakt-berschrift"/>
    <w:next w:val="Kontakt-Text"/>
    <w:link w:val="Kontakt-NameZchn"/>
    <w:rsid w:val="005C22CF"/>
    <w:pPr>
      <w:spacing w:line="360" w:lineRule="auto"/>
    </w:pPr>
    <w:rPr>
      <w:b/>
      <w:color w:val="575756"/>
    </w:rPr>
  </w:style>
  <w:style w:type="paragraph" w:customStyle="1" w:styleId="Kontakt-Text">
    <w:name w:val="Kontakt-Text"/>
    <w:basedOn w:val="Kontakt-Name"/>
    <w:link w:val="Kontakt-TextZchn"/>
    <w:rsid w:val="005C22CF"/>
    <w:pPr>
      <w:tabs>
        <w:tab w:val="left" w:pos="3510"/>
      </w:tabs>
    </w:pPr>
    <w:rPr>
      <w:b w:val="0"/>
    </w:rPr>
  </w:style>
  <w:style w:type="paragraph" w:customStyle="1" w:styleId="Banner">
    <w:name w:val="Banner"/>
    <w:basedOn w:val="Standard"/>
    <w:next w:val="Kopfzeile"/>
    <w:rsid w:val="00F83339"/>
    <w:rPr>
      <w:color w:val="004992" w:themeColor="accent1"/>
      <w:sz w:val="48"/>
    </w:rPr>
  </w:style>
  <w:style w:type="paragraph" w:styleId="KeinLeerraum">
    <w:name w:val="No Spacing"/>
    <w:uiPriority w:val="1"/>
    <w:rsid w:val="00EE4573"/>
    <w:pPr>
      <w:spacing w:after="0"/>
    </w:pPr>
    <w:rPr>
      <w:rFonts w:ascii="Calibri Light" w:hAnsi="Calibri Light" w:cs="Arial"/>
      <w:color w:val="575757"/>
      <w:sz w:val="22"/>
    </w:rPr>
  </w:style>
  <w:style w:type="paragraph" w:customStyle="1" w:styleId="2aDach">
    <w:name w:val="2a Dach"/>
    <w:basedOn w:val="Standard"/>
    <w:link w:val="2aDachZchn"/>
    <w:qFormat/>
    <w:rsid w:val="00F807AE"/>
    <w:pPr>
      <w:spacing w:after="0"/>
      <w:ind w:right="2664"/>
    </w:pPr>
    <w:rPr>
      <w:sz w:val="23"/>
      <w:szCs w:val="25"/>
    </w:rPr>
  </w:style>
  <w:style w:type="character" w:customStyle="1" w:styleId="1bblau">
    <w:name w:val="1b blau"/>
    <w:basedOn w:val="Fett"/>
    <w:uiPriority w:val="1"/>
    <w:qFormat/>
    <w:rsid w:val="00463309"/>
    <w:rPr>
      <w:b w:val="0"/>
      <w:bCs/>
      <w:color w:val="004992" w:themeColor="accent1"/>
    </w:rPr>
  </w:style>
  <w:style w:type="character" w:customStyle="1" w:styleId="2aDachZchn">
    <w:name w:val="2a Dach Zchn"/>
    <w:basedOn w:val="Absatz-Standardschriftart"/>
    <w:link w:val="2aDach"/>
    <w:rsid w:val="00F807AE"/>
    <w:rPr>
      <w:rFonts w:asciiTheme="minorHAnsi" w:hAnsiTheme="minorHAnsi" w:cs="Arial"/>
      <w:sz w:val="23"/>
      <w:szCs w:val="25"/>
    </w:rPr>
  </w:style>
  <w:style w:type="paragraph" w:customStyle="1" w:styleId="1cblaufett">
    <w:name w:val="1c blau fett"/>
    <w:basedOn w:val="Standard"/>
    <w:qFormat/>
    <w:rsid w:val="00463309"/>
    <w:rPr>
      <w:b/>
      <w:color w:val="004992" w:themeColor="accent1"/>
    </w:rPr>
  </w:style>
  <w:style w:type="paragraph" w:customStyle="1" w:styleId="FuzeileUKE">
    <w:name w:val="Fußzeile UKE"/>
    <w:basedOn w:val="Fuzeile"/>
    <w:rsid w:val="00F807AE"/>
    <w:pPr>
      <w:jc w:val="right"/>
    </w:pPr>
    <w:rPr>
      <w:b/>
      <w:color w:val="004992" w:themeColor="accent1"/>
    </w:rPr>
  </w:style>
  <w:style w:type="paragraph" w:customStyle="1" w:styleId="Zwischenberschrift">
    <w:name w:val="Zwischenüberschrift"/>
    <w:qFormat/>
    <w:rsid w:val="00A22316"/>
    <w:pPr>
      <w:spacing w:after="120"/>
      <w:jc w:val="left"/>
    </w:pPr>
    <w:rPr>
      <w:rFonts w:asciiTheme="minorHAnsi" w:hAnsiTheme="minorHAnsi" w:cs="Arial"/>
      <w:color w:val="004992" w:themeColor="accent1"/>
      <w:sz w:val="28"/>
      <w:szCs w:val="32"/>
    </w:rPr>
  </w:style>
  <w:style w:type="paragraph" w:customStyle="1" w:styleId="2-14pt">
    <w:name w:val="2 Ü-14pt"/>
    <w:basedOn w:val="Kontakt-Text"/>
    <w:link w:val="2-14ptZchn"/>
    <w:qFormat/>
    <w:rsid w:val="00F83339"/>
    <w:pPr>
      <w:tabs>
        <w:tab w:val="left" w:pos="7405"/>
      </w:tabs>
      <w:spacing w:after="120" w:line="240" w:lineRule="auto"/>
    </w:pPr>
    <w:rPr>
      <w:color w:val="004992" w:themeColor="accent1"/>
      <w:sz w:val="32"/>
      <w:szCs w:val="32"/>
      <w:lang w:val="en-US"/>
    </w:rPr>
  </w:style>
  <w:style w:type="character" w:customStyle="1" w:styleId="Kontakt-berschriftZchn">
    <w:name w:val="Kontakt-Überschrift Zchn"/>
    <w:basedOn w:val="Absatz-Standardschriftart"/>
    <w:link w:val="Kontakt-berschrift"/>
    <w:rsid w:val="00F83339"/>
    <w:rPr>
      <w:rFonts w:ascii="Calibri Light" w:hAnsi="Calibri Light" w:cs="Arial"/>
      <w:color w:val="004992" w:themeColor="accent1"/>
    </w:rPr>
  </w:style>
  <w:style w:type="character" w:customStyle="1" w:styleId="Kontakt-NameZchn">
    <w:name w:val="Kontakt-Name Zchn"/>
    <w:basedOn w:val="Kontakt-berschriftZchn"/>
    <w:link w:val="Kontakt-Name"/>
    <w:rsid w:val="0060102E"/>
    <w:rPr>
      <w:rFonts w:ascii="Calibri Light" w:hAnsi="Calibri Light" w:cs="Arial"/>
      <w:b/>
      <w:color w:val="575756"/>
    </w:rPr>
  </w:style>
  <w:style w:type="character" w:customStyle="1" w:styleId="Kontakt-TextZchn">
    <w:name w:val="Kontakt-Text Zchn"/>
    <w:basedOn w:val="Kontakt-NameZchn"/>
    <w:link w:val="Kontakt-Text"/>
    <w:rsid w:val="0060102E"/>
    <w:rPr>
      <w:rFonts w:ascii="Calibri Light" w:hAnsi="Calibri Light" w:cs="Arial"/>
      <w:b w:val="0"/>
      <w:color w:val="575756"/>
    </w:rPr>
  </w:style>
  <w:style w:type="character" w:customStyle="1" w:styleId="2-14ptZchn">
    <w:name w:val="2 Ü-14pt Zchn"/>
    <w:basedOn w:val="Kontakt-TextZchn"/>
    <w:link w:val="2-14pt"/>
    <w:rsid w:val="00F83339"/>
    <w:rPr>
      <w:rFonts w:asciiTheme="minorHAnsi" w:hAnsiTheme="minorHAnsi" w:cs="Arial"/>
      <w:b w:val="0"/>
      <w:color w:val="004992" w:themeColor="accent1"/>
      <w:sz w:val="32"/>
      <w:szCs w:val="32"/>
      <w:lang w:val="en-US"/>
    </w:rPr>
  </w:style>
  <w:style w:type="paragraph" w:customStyle="1" w:styleId="FormatvorlageKontakt-TextBenutzerdefinierteFarbeRGB0">
    <w:name w:val="Formatvorlage Kontakt-Text + Benutzerdefinierte Farbe(RGB(0"/>
    <w:aliases w:val="73,146)) Nach:..."/>
    <w:basedOn w:val="Kontakt-Text"/>
    <w:rsid w:val="00F83339"/>
    <w:pPr>
      <w:spacing w:after="120" w:line="240" w:lineRule="auto"/>
    </w:pPr>
    <w:rPr>
      <w:rFonts w:cs="Times New Roman"/>
      <w:color w:val="004992" w:themeColor="accent1"/>
    </w:rPr>
  </w:style>
  <w:style w:type="paragraph" w:customStyle="1" w:styleId="Formatvorlage1bblauFett">
    <w:name w:val="Formatvorlage 1b blau + Fett"/>
    <w:basedOn w:val="Standard"/>
    <w:rsid w:val="00463309"/>
    <w:rPr>
      <w:b/>
      <w:bCs/>
      <w:color w:val="004992" w:themeColor="accent1"/>
      <w:lang w:val="en-US"/>
    </w:rPr>
  </w:style>
  <w:style w:type="paragraph" w:customStyle="1" w:styleId="Formatvorlage2-14pt14Pt">
    <w:name w:val="Formatvorlage 2 Ü-14pt + 14 Pt."/>
    <w:basedOn w:val="2-14pt"/>
    <w:rsid w:val="00F83339"/>
    <w:rPr>
      <w:sz w:val="28"/>
    </w:rPr>
  </w:style>
  <w:style w:type="paragraph" w:customStyle="1" w:styleId="KopfzeileGeschftsbereich">
    <w:name w:val="Kopfzeile_Geschäftsbereich"/>
    <w:basedOn w:val="Seitenleiste"/>
    <w:rsid w:val="00D216F4"/>
    <w:pPr>
      <w:tabs>
        <w:tab w:val="clear" w:pos="993"/>
        <w:tab w:val="left" w:pos="709"/>
      </w:tabs>
      <w:jc w:val="left"/>
    </w:pPr>
    <w:rPr>
      <w:color w:val="004890"/>
      <w:sz w:val="18"/>
      <w:szCs w:val="18"/>
    </w:rPr>
  </w:style>
  <w:style w:type="character" w:styleId="Fett">
    <w:name w:val="Strong"/>
    <w:aliases w:val="1a fett"/>
    <w:qFormat/>
    <w:rsid w:val="00FE64C7"/>
    <w:rPr>
      <w:b/>
      <w:bCs/>
      <w:color w:val="333333" w:themeColor="text1"/>
    </w:rPr>
  </w:style>
  <w:style w:type="paragraph" w:customStyle="1" w:styleId="KopfzeileGeschftsbereichSeite2">
    <w:name w:val="Kopfzeile_Geschäftsbereich_Seite2"/>
    <w:basedOn w:val="KopfzeileGeschftsbereich"/>
    <w:rsid w:val="00030C2B"/>
    <w:rPr>
      <w:sz w:val="16"/>
    </w:rPr>
  </w:style>
  <w:style w:type="paragraph" w:customStyle="1" w:styleId="ZusatzangabenDeckblatt">
    <w:name w:val="Zusatzangaben Deckblatt"/>
    <w:basedOn w:val="Standard"/>
    <w:qFormat/>
    <w:rsid w:val="00200D8A"/>
    <w:pPr>
      <w:jc w:val="right"/>
    </w:pPr>
  </w:style>
  <w:style w:type="paragraph" w:styleId="Listenabsatz">
    <w:name w:val="List Paragraph"/>
    <w:basedOn w:val="Standard"/>
    <w:uiPriority w:val="34"/>
    <w:qFormat/>
    <w:rsid w:val="000B1005"/>
    <w:pPr>
      <w:ind w:left="720"/>
      <w:contextualSpacing/>
    </w:pPr>
  </w:style>
  <w:style w:type="paragraph" w:customStyle="1" w:styleId="Aufzhlung">
    <w:name w:val="Aufzählung"/>
    <w:basedOn w:val="Listenabsatz"/>
    <w:qFormat/>
    <w:rsid w:val="000B1005"/>
    <w:pPr>
      <w:numPr>
        <w:numId w:val="3"/>
      </w:numPr>
    </w:pPr>
  </w:style>
  <w:style w:type="paragraph" w:customStyle="1" w:styleId="Nummerierung">
    <w:name w:val="Nummerierung"/>
    <w:basedOn w:val="Standard"/>
    <w:rsid w:val="000B1005"/>
    <w:pPr>
      <w:numPr>
        <w:numId w:val="4"/>
      </w:numPr>
    </w:pPr>
  </w:style>
  <w:style w:type="character" w:styleId="Platzhaltertext">
    <w:name w:val="Placeholder Text"/>
    <w:basedOn w:val="Absatz-Standardschriftart"/>
    <w:uiPriority w:val="99"/>
    <w:semiHidden/>
    <w:rsid w:val="008D5840"/>
    <w:rPr>
      <w:color w:val="808080"/>
    </w:rPr>
  </w:style>
  <w:style w:type="character" w:styleId="Kommentarzeichen">
    <w:name w:val="annotation reference"/>
    <w:basedOn w:val="Absatz-Standardschriftart"/>
    <w:semiHidden/>
    <w:unhideWhenUsed/>
    <w:rsid w:val="005D5981"/>
    <w:rPr>
      <w:sz w:val="16"/>
      <w:szCs w:val="16"/>
    </w:rPr>
  </w:style>
  <w:style w:type="paragraph" w:styleId="Kommentartext">
    <w:name w:val="annotation text"/>
    <w:basedOn w:val="Standard"/>
    <w:link w:val="KommentartextZchn"/>
    <w:semiHidden/>
    <w:unhideWhenUsed/>
    <w:rsid w:val="005D5981"/>
  </w:style>
  <w:style w:type="character" w:customStyle="1" w:styleId="KommentartextZchn">
    <w:name w:val="Kommentartext Zchn"/>
    <w:basedOn w:val="Absatz-Standardschriftart"/>
    <w:link w:val="Kommentartext"/>
    <w:semiHidden/>
    <w:rsid w:val="005D5981"/>
    <w:rPr>
      <w:rFonts w:asciiTheme="minorHAnsi" w:hAnsiTheme="minorHAnsi" w:cs="Arial"/>
      <w:color w:val="333333" w:themeColor="text1"/>
    </w:rPr>
  </w:style>
  <w:style w:type="paragraph" w:styleId="Kommentarthema">
    <w:name w:val="annotation subject"/>
    <w:basedOn w:val="Kommentartext"/>
    <w:next w:val="Kommentartext"/>
    <w:link w:val="KommentarthemaZchn"/>
    <w:semiHidden/>
    <w:unhideWhenUsed/>
    <w:rsid w:val="005D5981"/>
    <w:rPr>
      <w:b/>
      <w:bCs/>
    </w:rPr>
  </w:style>
  <w:style w:type="character" w:customStyle="1" w:styleId="KommentarthemaZchn">
    <w:name w:val="Kommentarthema Zchn"/>
    <w:basedOn w:val="KommentartextZchn"/>
    <w:link w:val="Kommentarthema"/>
    <w:semiHidden/>
    <w:rsid w:val="005D5981"/>
    <w:rPr>
      <w:rFonts w:asciiTheme="minorHAnsi" w:hAnsiTheme="minorHAnsi" w:cs="Arial"/>
      <w:b/>
      <w:bCs/>
      <w:color w:val="333333" w:themeColor="text1"/>
    </w:rPr>
  </w:style>
  <w:style w:type="paragraph" w:customStyle="1" w:styleId="Betreff">
    <w:name w:val="Betreff"/>
    <w:basedOn w:val="Standard"/>
    <w:qFormat/>
    <w:rsid w:val="00AB534C"/>
    <w:pPr>
      <w:spacing w:before="600" w:afterLines="200" w:after="0"/>
      <w:contextualSpacing/>
    </w:pPr>
    <w:rPr>
      <w:rFonts w:asciiTheme="majorHAnsi" w:hAnsiTheme="majorHAnsi" w:cs="Times New Roman"/>
      <w:b/>
      <w:sz w:val="22"/>
    </w:rPr>
  </w:style>
  <w:style w:type="paragraph" w:customStyle="1" w:styleId="Default">
    <w:name w:val="Default"/>
    <w:rsid w:val="00AB534C"/>
    <w:pPr>
      <w:autoSpaceDE w:val="0"/>
      <w:autoSpaceDN w:val="0"/>
      <w:adjustRightInd w:val="0"/>
      <w:spacing w:after="0"/>
      <w:jc w:val="left"/>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55901">
      <w:bodyDiv w:val="1"/>
      <w:marLeft w:val="0"/>
      <w:marRight w:val="0"/>
      <w:marTop w:val="0"/>
      <w:marBottom w:val="0"/>
      <w:divBdr>
        <w:top w:val="none" w:sz="0" w:space="0" w:color="auto"/>
        <w:left w:val="none" w:sz="0" w:space="0" w:color="auto"/>
        <w:bottom w:val="none" w:sz="0" w:space="0" w:color="auto"/>
        <w:right w:val="none" w:sz="0" w:space="0" w:color="auto"/>
      </w:divBdr>
    </w:div>
    <w:div w:id="14573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uk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UKE-Word">
  <a:themeElements>
    <a:clrScheme name="UKE">
      <a:dk1>
        <a:srgbClr val="333333"/>
      </a:dk1>
      <a:lt1>
        <a:sysClr val="window" lastClr="FFFFFF"/>
      </a:lt1>
      <a:dk2>
        <a:srgbClr val="AA9C8F"/>
      </a:dk2>
      <a:lt2>
        <a:srgbClr val="E9E4E1"/>
      </a:lt2>
      <a:accent1>
        <a:srgbClr val="004992"/>
      </a:accent1>
      <a:accent2>
        <a:srgbClr val="68C3CD"/>
      </a:accent2>
      <a:accent3>
        <a:srgbClr val="7296AF"/>
      </a:accent3>
      <a:accent4>
        <a:srgbClr val="87BD24"/>
      </a:accent4>
      <a:accent5>
        <a:srgbClr val="FCBE0E"/>
      </a:accent5>
      <a:accent6>
        <a:srgbClr val="EF7B05"/>
      </a:accent6>
      <a:hlink>
        <a:srgbClr val="004992"/>
      </a:hlink>
      <a:folHlink>
        <a:srgbClr val="004992"/>
      </a:folHlink>
    </a:clrScheme>
    <a:fontScheme name="UKE">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accent1"/>
          </a:solidFill>
        </a:ln>
      </a:spPr>
      <a:bodyPr lIns="72000" tIns="36000" rIns="72000" bIns="36000" rtlCol="0" anchor="ctr"/>
      <a:lstStyle>
        <a:defPPr algn="ctr">
          <a:defRPr dirty="0" err="1" smtClean="0">
            <a:solidFill>
              <a:schemeClr val="tx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noAutofit/>
      </a:bodyPr>
      <a:lstStyle>
        <a:defPPr marL="216000" indent="-216000">
          <a:lnSpc>
            <a:spcPct val="105000"/>
          </a:lnSpc>
          <a:buFont typeface="Arial" panose="020B0604020202020204" pitchFamily="34" charset="0"/>
          <a:buChar char="•"/>
          <a:defRPr dirty="0" err="1" smtClean="0">
            <a:latin typeface="+mj-lt"/>
          </a:defRPr>
        </a:defPPr>
      </a:lstStyle>
    </a:txDef>
  </a:objectDefaults>
  <a:extraClrSchemeLst/>
  <a:custClrLst>
    <a:custClr>
      <a:srgbClr val="FFDF00"/>
    </a:custClr>
    <a:custClr>
      <a:srgbClr val="FCBE0E"/>
    </a:custClr>
    <a:custClr>
      <a:srgbClr val="EF7B05"/>
    </a:custClr>
    <a:custClr>
      <a:srgbClr val="B22229"/>
    </a:custClr>
    <a:custClr>
      <a:srgbClr val="BA9BC5"/>
    </a:custClr>
    <a:custClr>
      <a:srgbClr val="68C3CD"/>
    </a:custClr>
    <a:custClr>
      <a:srgbClr val="7296AF"/>
    </a:custClr>
    <a:custClr>
      <a:srgbClr val="74C095"/>
    </a:custClr>
    <a:custClr>
      <a:srgbClr val="8ABD24"/>
    </a:custClr>
    <a:custClr>
      <a:srgbClr val="FFFFFF"/>
    </a:custClr>
    <a:custClr>
      <a:srgbClr val="FFF3BE"/>
    </a:custClr>
    <a:custClr>
      <a:srgbClr val="FFEED1"/>
    </a:custClr>
    <a:custClr>
      <a:srgbClr val="FEE8D4"/>
    </a:custClr>
    <a:custClr>
      <a:srgbClr val="F4E6E1"/>
    </a:custClr>
    <a:custClr>
      <a:srgbClr val="EFEAF3"/>
    </a:custClr>
    <a:custClr>
      <a:srgbClr val="DEF1F1"/>
    </a:custClr>
    <a:custClr>
      <a:srgbClr val="E7EAEE"/>
    </a:custClr>
    <a:custClr>
      <a:srgbClr val="DFF0E6"/>
    </a:custClr>
    <a:custClr>
      <a:srgbClr val="E9F3DE"/>
    </a:custClr>
    <a:custClr>
      <a:srgbClr val="FFFFFF"/>
    </a:custClr>
    <a:custClr>
      <a:srgbClr val="004992"/>
    </a:custClr>
    <a:custClr>
      <a:srgbClr val="AA9C8F"/>
    </a:custClr>
    <a:custClr>
      <a:srgbClr val="575756"/>
    </a:custClr>
    <a:custClr>
      <a:srgbClr val="FFFFFF"/>
    </a:custClr>
    <a:custClr>
      <a:srgbClr val="FFFFFF"/>
    </a:custClr>
    <a:custClr>
      <a:srgbClr val="FFFFFF"/>
    </a:custClr>
    <a:custClr name="UCCH">
      <a:srgbClr val="ED7333"/>
    </a:custClr>
    <a:custClr name="UHZ">
      <a:srgbClr val="6D2A3C"/>
    </a:custClr>
    <a:custClr name="Notfall Blutspende Behörde">
      <a:srgbClr val="DA291C"/>
    </a:custClr>
    <a:custClr>
      <a:srgbClr val="FFFFFF"/>
    </a:custClr>
    <a:custClr>
      <a:srgbClr val="E3E5F2"/>
    </a:custClr>
    <a:custClr>
      <a:srgbClr val="E9E4E1"/>
    </a:custClr>
    <a:custClr>
      <a:srgbClr val="E6E7E8"/>
    </a:custClr>
    <a:custClr>
      <a:srgbClr val="FFFFFF"/>
    </a:custClr>
    <a:custClr>
      <a:srgbClr val="FFFFFF"/>
    </a:custClr>
    <a:custClr>
      <a:srgbClr val="FFFFFF"/>
    </a:custClr>
    <a:custClr name="UCCH">
      <a:srgbClr val="FEF0E0"/>
    </a:custClr>
    <a:custClr name="UHZ">
      <a:srgbClr val="F2ECED"/>
    </a:custClr>
    <a:custClr name="Notfall Blutspende Behörde">
      <a:srgbClr val="FCE1E2"/>
    </a:custClr>
    <a:custClr>
      <a:srgbClr val="FFFFFF"/>
    </a:custClr>
  </a:custClrLst>
  <a:extLst>
    <a:ext uri="{05A4C25C-085E-4340-85A3-A5531E510DB2}">
      <thm15:themeFamily xmlns:thm15="http://schemas.microsoft.com/office/thememl/2012/main" name="Präsentation1" id="{1AF5FD28-2112-43B7-A64B-9E8DD53866A9}" vid="{1E5C16C0-8A27-444B-9E23-B026C963F2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F6D94-2280-4F1A-943E-A1941F9D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Titel des Formulars, maximal 2-zeilig Schriftgröße 22 pt</vt:lpstr>
    </vt:vector>
  </TitlesOfParts>
  <Company>UKE</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Formulars, maximal 2-zeilig Schriftgröße 22 pt</dc:title>
  <dc:creator>Ehlers, Janne</dc:creator>
  <cp:lastModifiedBy>Path, Heike</cp:lastModifiedBy>
  <cp:revision>12</cp:revision>
  <cp:lastPrinted>2016-08-15T13:52:00Z</cp:lastPrinted>
  <dcterms:created xsi:type="dcterms:W3CDTF">2025-05-28T08:36:00Z</dcterms:created>
  <dcterms:modified xsi:type="dcterms:W3CDTF">2025-05-28T11:44:00Z</dcterms:modified>
</cp:coreProperties>
</file>